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0F34B780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引言：新</w:t>
      </w:r>
      <w:r>
        <w:rPr>
          <w:rFonts w:hint="eastAsia"/>
        </w:rPr>
        <w:t>课标提倡道德与法治课用议题式教学培养学生的素养。目前议题式课堂实践当中，议题梯度设计缺失、情境不切合实际、学生缺乏思辨性的状况比较普遍，同课重构属于课例打磨的方式之一，该种方式优</w:t>
      </w:r>
      <w:r>
        <w:rPr>
          <w:rFonts w:hint="eastAsia"/>
          <w:lang w:eastAsia="zh-CN"/>
        </w:rPr>
        <w:t>化</w:t>
      </w:r>
      <w:r>
        <w:rPr>
          <w:rFonts w:hint="eastAsia"/>
          <w:lang w:val="en-US" w:eastAsia="zh-CN"/>
        </w:rPr>
        <w:t>的</w:t>
      </w:r>
      <w:r>
        <w:rPr>
          <w:rFonts w:hint="eastAsia"/>
        </w:rPr>
        <w:t>逻辑也要有系统的梳理。以课堂迭代实践为依托，在根据学生的实际情况随时调整的基础上，依靠教研共同体不断地对评价机制进行完善，从而产生可行的教学改进方案，使价值观的引导与学生思维的发展在课堂上得到深层次的融合。</w:t>
      </w:r>
    </w:p>
    <w:p w14:paraId="61A73DF4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一、</w:t>
      </w:r>
      <w:r>
        <w:rPr>
          <w:rFonts w:hint="eastAsia"/>
        </w:rPr>
        <w:t>锚定素养原点，分层研制课堂议题</w:t>
      </w:r>
    </w:p>
    <w:p w14:paraId="23006EB7">
      <w:pPr>
        <w:spacing w:line="360" w:lineRule="auto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议题是议题式教学开展的主要抓手，核心素养决定了议题设计的大方向，议题的层次划分要服从课程内容内在逻辑的安排，也要与七年级学生认知发展速度相适应。议题要从总议题出发逐层拆解为子议题，把价值引领嵌入层层递进的探究任务中，课程标准所规定的责任意识、健全人格等素养目标，就会随着议题链条落实到课堂活动里。</w:t>
      </w:r>
    </w:p>
    <w:p w14:paraId="20FDBB84"/>
    <w:p w14:paraId="0A832365">
      <w:pPr>
        <w:spacing w:line="360" w:lineRule="auto"/>
        <w:ind w:firstLine="420" w:firstLine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选择第三单元第八课“敬畏生命”进行探究链条的调整。第一轮授课环节按照教材文本的顺序由简到繁地进行，学生回答符合课本原文的意思，思维活动停留在记忆上。教师在之后的打磨中加入学生所熟悉的现实生活冲突的情境，提问是这样的，“当我们的生命处在鲜活的状态时，对于生命的敬畏只存在于人类自身吗”，不同的意见在交流过程中会渐渐浮现。再引出“我们在日常生活中又可以怎样表达出生命休戚与共的内涵”，交流的重点也放在了行为上。对话结束之后对接教材中生命至上的思想，在学生层层交流的过程中整理出自己的认识，探究链条支撑思维的发展，把知识的学习变成一种不断的思辨活动。</w:t>
      </w:r>
    </w:p>
    <w:p w14:paraId="503AB051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  <w:lang w:val="en-US" w:eastAsia="zh-CN"/>
        </w:rPr>
        <w:t>四、</w:t>
      </w:r>
      <w:r>
        <w:rPr>
          <w:rFonts w:hint="eastAsia"/>
        </w:rPr>
        <w:t>依托教研共同体，搭建闭环评价体系</w:t>
      </w:r>
    </w:p>
    <w:p w14:paraId="690A1697">
      <w:pPr>
        <w:spacing w:line="360" w:lineRule="auto"/>
        <w:ind w:firstLine="420" w:firstLineChars="200"/>
        <w:rPr>
          <w:rFonts w:hint="eastAsia"/>
        </w:rPr>
      </w:pPr>
      <w:r>
        <w:rPr>
          <w:rFonts w:hint="eastAsia"/>
        </w:rPr>
        <w:t>教研共同体由很多一线教师的视角聚集在一起，评价工作不再只是授课老师课后个人的反思。整个闭环评价由课前议题研讨、课中同步观察、课后效果评价三步组成，评价要点针对议题落实、学生思辨表现、核心素养落地做分析</w:t>
      </w:r>
      <w:r>
        <w:rPr>
          <w:rFonts w:hint="eastAsia"/>
          <w:vertAlign w:val="superscript"/>
          <w:lang w:val="en-US" w:eastAsia="zh-CN"/>
        </w:rPr>
        <w:t>[3]</w:t>
      </w:r>
      <w:r>
        <w:rPr>
          <w:rFonts w:hint="eastAsia"/>
        </w:rPr>
        <w:t>。共同体内的</w:t>
      </w:r>
      <w:r>
        <w:rPr>
          <w:rFonts w:hint="eastAsia"/>
          <w:lang w:val="en-US" w:eastAsia="zh-CN"/>
        </w:rPr>
        <w:t>老师</w:t>
      </w:r>
      <w:r>
        <w:rPr>
          <w:rFonts w:hint="eastAsia"/>
        </w:rPr>
        <w:t>把课堂信息分门别类地收集起来，</w:t>
      </w:r>
      <w:r>
        <w:rPr>
          <w:rFonts w:hint="eastAsia"/>
          <w:lang w:val="en-US" w:eastAsia="zh-CN"/>
        </w:rPr>
        <w:t>再把</w:t>
      </w:r>
      <w:r>
        <w:rPr>
          <w:rFonts w:hint="eastAsia"/>
        </w:rPr>
        <w:t>多方面的课堂记录汇总起来，评价结果又会反哺到教学设计当中去，在下一</w:t>
      </w:r>
      <w:r>
        <w:rPr>
          <w:rFonts w:hint="eastAsia"/>
          <w:lang w:val="en-US" w:eastAsia="zh-CN"/>
        </w:rPr>
        <w:t>轮课</w:t>
      </w:r>
      <w:r>
        <w:rPr>
          <w:rFonts w:hint="eastAsia"/>
        </w:rPr>
        <w:t>堂上做进一步的打磨与优化，从而使得评价与课堂改进一直保持着互动的状态。</w:t>
      </w:r>
    </w:p>
    <w:p w14:paraId="620CC5D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51107E3"/>
    <w:rsid w:val="651107E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初展</dc:creator>
  <cp:lastModifiedBy>初展</cp:lastModifiedBy>
  <cp:revision>1</cp:revision>
  <dcterms:created xsi:type="dcterms:W3CDTF">2026-11-04T13:37:00Z</dcterms:created>
  <dcterms:modified xsi:type="dcterms:W3CDTF">2026-11-04T13:38:19Z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E880E89309014AAFA6A048D713F4710B_11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eyJoZGlkIjoiMGM2YzIzNzlkNTIxMmZkNmVjZmE0YjJkNTUxYmMwZWYiLCJ1c2VySWQiOiI1ODIxNTk5MDgifQ==</vt:lpwstr>
  </property>
</Properties>
</file>