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76F86B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default"/>
          <w:color w:val="FF0000"/>
          <w:lang w:val="en-US" w:eastAsia="zh-CN"/>
        </w:rPr>
        <w:t>初中道德与法治开展议题式教学主要是引导学生围绕探究议题展开分析思考，但是在课堂上不难发现很多学生面对综合性问题时思考面比较散，因果推理没有依据，价值认知到行动之间也存在一定的障碍。思维可视化的工具可以借助图示、线条和关键词把学生头脑中隐性的思维过程表现出来。在统编九年级上册的课堂实践过程中使用思维导图、鱼骨图、目标路径图三种工具，从议题结构梳理、现象原因探究、个人价值反思这三个方面进行教学。相关的实践只停留在部分班级的课堂上，工具发挥作用的实际效果会受学情和议题本身的影响，应用方式还需要在常态化的教学过程中不断调整。</w:t>
      </w:r>
    </w:p>
    <w:p w14:paraId="574E494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关键词：思维可视化；议题式教学；初中道德与法治</w:t>
      </w:r>
    </w:p>
    <w:p w14:paraId="2F20379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引言</w:t>
      </w:r>
    </w:p>
    <w:p w14:paraId="4F6C86A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党的二十大报告提出育人的根本是育德，教育事业要担负起立德树人的重大任务，思政课是思政课的重要组成。义务教育道德与法治课程标准（2022年版）认为法治教育是初中学段进行思政课的主要五个主题之一。落实法治教育，培养学生法治意识，筑牢法治国家的基础就是思政课应有的使命。初中《道德与法治》课开展法治教育存在实践性不足，重法律知识传授、轻法治观念培养的状况。</w:t>
      </w:r>
    </w:p>
    <w:p w14:paraId="44D80DB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一、以思维导图梳理议题结构，帮助学生建立知识关联</w:t>
      </w:r>
    </w:p>
    <w:p w14:paraId="28A9AAC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根据建构主义学习理论，学生对新知识的理解是建立在已有经验的基础上的，知识只有被纳入一定的结构中才能被有效地保持下来并加以迁移。议题式教学内容比较丰富，如果教师只是按照教材的顺序逐个讲授，那么学生对事物的认识就会停留在碎片化的层面。因此教师应该首先确定中心议题和子议题之间的逻辑关系，然后给学生提供中心节点以及部分一级分支，让学生结合生活经验自行添加下位内容，在小组讨论中修正分支之间的从属关系，迅速纠正层次不清的现象，让思维导图成为整理思路、形成认识的手段[1]。</w:t>
      </w:r>
    </w:p>
    <w:p w14:paraId="682BBAD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以民生福祉不断改善为例设置“从家庭生活的变化看民生福祉改善”的议题。课前学生访谈长辈有关上学、就医、出行等几代人。教师给出教育、医疗、就业、社会保障四个一级分支，每个小组都必须从这四个分支中选取一个分支进行补充事例。有小组在医疗分支中写到社区就近就医，报销方便。教师引导学生认识到就业稳定与家庭收入、社会保障和生活安全感三者之间的关系，用关联线把学生的认识从具体的事例提高到整体的认识。</w:t>
      </w:r>
    </w:p>
    <w:p w14:paraId="1DFA335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DFFF716"/>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BEE5596"/>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2026-11-04T18:35:24Z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