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41FF5FF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42FAC8D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摘要：</w:t>
      </w:r>
      <w:r>
        <w:rPr>
          <w:rFonts w:ascii="宋体" w:eastAsia="宋体" w:hAnsi="宋体" w:cs="宋体" w:hint="eastAsia"/>
          <w:color w:val="FF0000"/>
          <w:lang w:val="en-US" w:eastAsia="zh-CN"/>
        </w:rPr>
        <w:t>在高质量发展的大背景之下，国企职工福利保障是企业人才吸引和留用的手段，也是凝聚队伍力量的手段，国企职工福利保障资源的配置方式以及服务供给方式都必须进行优化。以电力工程类国企职工岗位分布广泛、需求多样为前提，从福利保障对于人才支撑、需求匹配、资源分配、服务运转的作用和需求出发，从需求识别、分类供给、项目组合、流程贯通、效果评价五个方面出发构建提质增效的路径，在权责共治、内控规范、队伍建设、人文关怀文化四个维度搭建长效落地保障体系。推进福利管理由“大水漫灌”向“精准滴灌”转变，使福利资源投入与职工实际需求相匹配，给同类型企业优化职工福利管理、发挥福利保障的正向作用提供一定的参考。</w:t>
      </w:r>
    </w:p>
    <w:p w14:paraId="42238C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关键词：国有企业；高质量发展；需求分层；分类供给；资源配置</w:t>
      </w:r>
    </w:p>
    <w:p w14:paraId="5388C7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引言</w:t>
      </w:r>
    </w:p>
    <w:p w14:paraId="479630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国企高质量发展不能缺少稳定的职工队伍，职工福利保障是企业人力资源管理体系的重要组成。伴随着企业业务范围的不断扩展，职工群体结构、生活需求及对服务质量的期望也处在持续变化之中，单一的配给式管理模式已经不能适应新的管理环境了。福利保障提质增效的关键是建立福利供给逻辑，改善资源投放方式，完善配套运行机制。明晰福利保障价值定位及发展需求，搭建可行实施路径与长效保障机制，让福利正向激励发挥出更大的作用，使企业稳健发展。</w:t>
      </w:r>
    </w:p>
    <w:p w14:paraId="6F314F0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一、职工福利保障的价值定位与发展要求</w:t>
      </w:r>
    </w:p>
    <w:p w14:paraId="6294869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（一）福利保障对人才队伍稳定的支撑价值</w:t>
      </w:r>
    </w:p>
    <w:p w14:paraId="577342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FF0000"/>
          <w:lang w:val="en-US" w:eastAsia="zh-CN"/>
        </w:rPr>
        <w:t>职工福利保障属于国企人力资源管理体系的有机组成，与薪酬激励、职业发展通道一起形成支持体系，对内部人才留存及队伍凝聚力的培育起到持续的作用。企业业务范围不断扩展，项目人员在外地驻扎时间较长、工作强度大，稳定的福利待遇可以减轻职工的工作和生活压力，降低由于人员流动而造成的岗位衔接费用。福利保障给予职工企业长久的关怀，渐渐地加深职工对于单位的感情。无法用短期经营指标来衡量，必须依靠长期稳定的福利供给来不断积累，为企业开展持续的生产经营活动打下坚实的人才基础。</w:t>
      </w:r>
    </w:p>
    <w:p w14:paraId="43D912D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46B69E9E">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30993C7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（三）福利资源精益化配置的管理导向要求</w:t>
      </w:r>
    </w:p>
    <w:p w14:paraId="67CFD6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随着企业经营管理精细化转型的推进，福利费用已经不是简单的固定成本列支，福利费用的投入产出效益也要加以考虑。福利资源总量有边界，没有明确的方向感的资源投放容易造成资源分配同实际需要的不匹配。福利管理工作要树立资源统筹的思想，根据年度经营计划、人员结构的变化来统筹安排福利项目，以普惠性基础福利为主，设置可选择的福利模块。依靠不断的追踪数据，可以随时了解到各种福利项目使用的情况，并对资源分配的结构进行不断的调整，使有限的福利资源产生更稳定、更有效的管理效果</w:t>
      </w:r>
      <w:r>
        <w:rPr>
          <w:rFonts w:ascii="宋体" w:eastAsia="宋体" w:hAnsi="宋体" w:cs="宋体" w:hint="default"/>
          <w:color w:val="FF0000"/>
          <w:highlight w:val="yellow"/>
          <w:vertAlign w:val="superscript"/>
          <w:lang w:val="en-US" w:eastAsia="zh-CN"/>
        </w:rPr>
        <w:t>[1]</w:t>
      </w:r>
      <w:r>
        <w:rPr>
          <w:rFonts w:ascii="宋体" w:eastAsia="宋体" w:hAnsi="宋体" w:cs="宋体" w:hint="eastAsia"/>
          <w:color w:val="FF0000"/>
          <w:lang w:val="en-US" w:eastAsia="zh-CN"/>
        </w:rPr>
        <w:t>。</w:t>
      </w:r>
    </w:p>
    <w:p w14:paraId="797B6A9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（四）福利服务便捷化闭环管理的运行要求</w:t>
      </w:r>
    </w:p>
    <w:p w14:paraId="1713DB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福利管理牵涉到多个部门的共同参与，从需求的收集到项目的落地再到服务的兑现、信息的反馈，形成一条完整的管理链路。传统的福利管理大多把各种福利的发放分散在各个业务模块之中，服务流程没有得到有效的衔接，很容易导致职工办理相关事宜所需的时间成本提高。推进福利提质增效要同步理顺内部协同关系，打通各个业务环节之间信息传递的通道，搭建通畅的服务通道。建立常态化的信息反馈通道，了解职工福利获得过程中的真实感受，根据反馈信息不断改善服务流程，形成一个可以持续调整的福利服务运行机制。</w:t>
      </w:r>
    </w:p>
    <w:p w14:paraId="6A525DFA">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04837AFA">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56BF9D5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（三）办理流程与线上贯通的路径优化</w:t>
      </w:r>
    </w:p>
    <w:p w14:paraId="5F8A2F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办理环节的速度决定职工对福利的感觉。福利事项办理体验可以通过不断改进材料提交、查询进度、信息通知等各个方面的流程来改善，其前提就是统一事项标准，打通数据共享的渠道。第一步就是把常用的事项办理规定下来，确定申请条件、所需材料、审批程序和办理时限等，以书面形式告知职工并公示。在此基础上推进线上流程的打通，将申请、审核、发放和反馈全部归集到一个入口中，基础信息一次录入之后被反复调用，进度情况可以被申请人查看，结果通过消息通知发送给申请人。异地职工可以利用移动端来办理异地项目。对不熟悉线上操作的职工应保留人工协助通道，由服务人员代为提交。流程优化需要有异常处理路径，缺少材料或者情形特殊时，确定是由谁来判断，根据什么标准进行判断，不能因为个别情况而使流程停滞。线上流程的效果同基础数据的质量密切相关，人员信息及岗位状态更新不及时会造成自动判断出错，反而增加人工核对工作量；办理时间的设置也要留有一定的余地。</w:t>
      </w:r>
    </w:p>
    <w:p w14:paraId="7CB05AA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（四）效果评价与感受测量的标准重构</w:t>
      </w:r>
    </w:p>
    <w:p w14:paraId="1D34D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评价福利保障效果应该由投入统计转向结果测量。支出金额、人数及项目的数量体现的是工作量，不能体现职工实际得到的福利。更有参考价值的观察有各种项目实际使用率、使用后主观评价、困难帮扶响应时间、服务事项平均办结时长等，福利安排与队伍稳定性之间有怎样的联系。数据来源应该考虑系统记录和抽样访谈两种方式，系统记录给出使用行为，抽样访谈解释使用原因，两者结合才能判断项目受欢迎是因为项目真的有用，还是因为缺少替代的选择。评价周期一般采用一年为一个周期，保留对新项目进行短期追踪。评价的结果要形成书面分析，找出项目效果不佳的项目、耗时较长的环节和覆盖范围小的群体，作为下一年度项目调整、预算安排的依据。没有结果反馈的福利管理，只能原地踏步。调查方式要兼顾代表性以及便利性，采用分层抽样的形式可以保证各个岗位、各个地区职工有发表意见的机会，对评价较高的项目也应该分析成本与效果的比例，来判断项目是否值得扩大覆盖面</w:t>
      </w:r>
      <w:r>
        <w:rPr>
          <w:rFonts w:ascii="宋体" w:eastAsia="宋体" w:hAnsi="宋体" w:cs="宋体" w:hint="default"/>
          <w:color w:val="FF0000"/>
          <w:highlight w:val="yellow"/>
          <w:vertAlign w:val="superscript"/>
          <w:lang w:val="en-US" w:eastAsia="zh-CN"/>
        </w:rPr>
        <w:t>[</w:t>
      </w:r>
      <w:r>
        <w:rPr>
          <w:rFonts w:ascii="宋体" w:eastAsia="宋体" w:hAnsi="宋体" w:cs="宋体" w:hint="eastAsia"/>
          <w:color w:val="FF0000"/>
          <w:highlight w:val="yellow"/>
          <w:vertAlign w:val="superscript"/>
          <w:lang w:val="en-US" w:eastAsia="zh-CN"/>
        </w:rPr>
        <w:t>4</w:t>
      </w:r>
      <w:r>
        <w:rPr>
          <w:rFonts w:ascii="宋体" w:eastAsia="宋体" w:hAnsi="宋体" w:cs="宋体" w:hint="default"/>
          <w:color w:val="FF0000"/>
          <w:highlight w:val="yellow"/>
          <w:vertAlign w:val="superscript"/>
          <w:lang w:val="en-US" w:eastAsia="zh-CN"/>
        </w:rPr>
        <w:t>]</w:t>
      </w:r>
      <w:r>
        <w:rPr>
          <w:rFonts w:ascii="宋体" w:eastAsia="宋体" w:hAnsi="宋体" w:cs="宋体" w:hint="eastAsia"/>
          <w:color w:val="FF0000"/>
          <w:lang w:val="en-US" w:eastAsia="zh-CN"/>
        </w:rPr>
        <w:t>。</w:t>
      </w:r>
    </w:p>
    <w:p w14:paraId="71E6074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三、路径落地与长效运行的保障条件</w:t>
      </w:r>
    </w:p>
    <w:p w14:paraId="20BB12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福利保障优化措施要得以实现，就得依靠完善的管理体系做后盾。从权责一致、内控规范、队伍培养、文化培育四个方面夯实根基，让福利管理模式得以长期有效运转。</w:t>
      </w:r>
    </w:p>
    <w:p w14:paraId="2F32FB1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（一）健全分层权责体系，理顺跨部门协同机制</w:t>
      </w:r>
    </w:p>
    <w:p w14:paraId="51AA6E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福利保障提质增效不断深入，依靠明确稳定的责任划分以及常态化的协作机制为基础。按照企业的内部部门职能配置情况，将人力资源部门确定为福利体系的总体统筹部门，负责福利框架的设计、需求统筹、方案的落实工作；财务部主要做经费统筹、预算执行、资金核算工作；行政及项目管理部门配合做好一线现场福利服务配套工作。各个部门之间建立固定的会商制度，定期对福利项目的推进速度、资源配置情况进行沟通，使福利项目推进过程中出现的职能边界对接不畅的问题逐渐减少。同步发布配套的资料流转标准，规定各个事项的发起、协办、复核流程，使每一个与福利有关的工作都有对应的负责人。不断巩固权责规则的稳定性，在人员岗位变动的时候同步做权责交接工作，保证福利管理工作的连续性。</w:t>
      </w:r>
    </w:p>
    <w:p w14:paraId="7042DB7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（四）塑造和谐的内部关怀文化，搭建良性沟通氛围</w:t>
      </w:r>
    </w:p>
    <w:p w14:paraId="73B29C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30" w:firstLineChars="3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福利保障是企业内部关怀理念的具象化表现形式，只有良性内部关怀文化作为保障，才能保证福利保障体系的长久发展。在福利体系落地的推进中不断宣传面向职工的服务理念，调动各个层级的管理人员重视职工合理诉求的积极性，建立一个常态化的、平和的职工沟通渠道。沟通活动不是仅仅停留在集中调查的场合，也可以通过日常业务接触的过程，在职工福利服务感受及想法方面加以收集。依靠福利项目落地，逐渐形成一种互相尊重、重视人文关怀的内部环境，福利供给不是仅仅对职工进行物质或者服务的兑现。关怀文化是一个持续累积的过程，依靠不断的、细心的服务来沉淀下来，把福利管理的理念渗透到企业的日常管理当中，使福利保障对人才团队的正向支持的作用越来越大。</w:t>
      </w:r>
    </w:p>
    <w:p w14:paraId="40AE7A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结语</w:t>
      </w:r>
    </w:p>
    <w:p w14:paraId="6F4E90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FF0000"/>
          <w:lang w:val="en-US" w:eastAsia="zh-CN"/>
        </w:rPr>
        <w:t>职工福利保障提质增效不是扩大福利投入规模的简单行为，是不断推进福利供给结构同职工现实需求相适应，持续改进福利服务供给感受的过程。需求识别、分类供给、项目配置、线上流程和效果评价构成福利改善的全部执行环节，清晰的权责分工，完善的内部控制制度，专业的经办人员以及积极的内部关怀文化，都是该套模式持续运转的保障。福利管理模式不断更新，福利资源精益投放，服务闭环运转，福利保障能不断给企业的人力资源提供凝聚力、活力，为企业高质量发展提供有力的人力保障。</w:t>
      </w:r>
    </w:p>
    <w:p w14:paraId="574E494A">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DFFF716"/>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2025-01-02T10:06:00Z</dcterms:created>
  <dcterms:modified xsi:type="dcterms:W3CDTF">2026-11-04T18:12:18Z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2052-12.1.29182.29182</vt:lpwstr>
  </property>
  <property fmtid="{D5CDD505-2E9C-101B-9397-08002B2CF9AE}" pid="4" name="KSOTemplateDocerSaveRecord">
    <vt:lpwstr>eyJoZGlkIjoiOGMzODE2MDc2M2VkNDRjOGZmMTM5MmZmNTMwNzVlYjQiLCJ1c2VySWQiOiIxMjU5NTQwMzM2In0=</vt:lpwstr>
  </property>
</Properties>
</file>