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5C8E6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rPr>
      </w:pPr>
      <w:r>
        <w:rPr>
          <w:rFonts w:ascii="宋体" w:eastAsia="宋体" w:hAnsi="宋体" w:cs="宋体" w:hint="eastAsia"/>
          <w:b w:val="0"/>
          <w:bCs w:val="0"/>
        </w:rPr>
        <w:t>摘要：</w:t>
      </w:r>
      <w:r>
        <w:rPr>
          <w:rFonts w:ascii="宋体" w:eastAsia="宋体" w:hAnsi="宋体" w:cs="宋体" w:hint="eastAsia"/>
          <w:b w:val="0"/>
          <w:bCs w:val="0"/>
        </w:rPr>
        <w:t>为了解决传统建筑施工管理中信息传递断层、多专业协同低效的问题，本文以BIM技术的多维信息整合能力为切入点，从施工决策效率提升、材料精准控制、进度动态演算等几个方面出发，阐述了BIM技术创造的价值，剖析了模型移交深度不足、软件平台数据接口断层、现场人员技术应用能力差三大难题，有针对性地提出了施工全生命周期内模型动态更新机制、云端多主体协同管理架构、物联网设备数据汇聚途径以及分层递进的人员培训体系。从研究结果可知，建立模型信息和施工现场双向互动的通道可以消除数字技术同实体建造之间的应用壁垒，使建筑施</w:t>
      </w:r>
      <w:r>
        <w:rPr>
          <w:rFonts w:ascii="宋体" w:eastAsia="宋体" w:hAnsi="宋体" w:cs="宋体" w:hint="eastAsia"/>
          <w:b w:val="0"/>
          <w:bCs w:val="0"/>
          <w:lang w:eastAsia="zh-CN"/>
        </w:rPr>
        <w:t>工</w:t>
      </w:r>
      <w:r>
        <w:rPr>
          <w:rFonts w:ascii="宋体" w:eastAsia="宋体" w:hAnsi="宋体" w:cs="宋体" w:hint="eastAsia"/>
          <w:b w:val="0"/>
          <w:bCs w:val="0"/>
        </w:rPr>
        <w:t>管理由传统模式向智能模式、精益模式转变。</w:t>
      </w:r>
    </w:p>
    <w:p w14:paraId="314CD1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eastAsia="zh-CN"/>
        </w:rPr>
      </w:pPr>
      <w:r>
        <w:rPr>
          <w:rFonts w:ascii="宋体" w:eastAsia="宋体" w:hAnsi="宋体" w:cs="宋体" w:hint="eastAsia"/>
          <w:b w:val="0"/>
          <w:bCs w:val="0"/>
        </w:rPr>
        <w:t>关键词：BIM技术</w:t>
      </w:r>
      <w:r>
        <w:rPr>
          <w:rFonts w:ascii="宋体" w:eastAsia="宋体" w:hAnsi="宋体" w:cs="宋体" w:hint="eastAsia"/>
          <w:b w:val="0"/>
          <w:bCs w:val="0"/>
          <w:lang w:eastAsia="zh-CN"/>
        </w:rPr>
        <w:t>；智慧建筑；施工管理方法</w:t>
      </w:r>
    </w:p>
    <w:p w14:paraId="09B904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rPr>
      </w:pPr>
      <w:r>
        <w:rPr>
          <w:rFonts w:ascii="宋体" w:eastAsia="宋体" w:hAnsi="宋体" w:cs="宋体" w:hint="eastAsia"/>
          <w:b w:val="0"/>
          <w:bCs w:val="0"/>
        </w:rPr>
        <w:t>引言：建筑工程进入多专业深度耦合时代，施工</w:t>
      </w:r>
      <w:r>
        <w:rPr>
          <w:rFonts w:ascii="宋体" w:eastAsia="宋体" w:hAnsi="宋体" w:cs="宋体" w:hint="eastAsia"/>
          <w:b w:val="0"/>
          <w:bCs w:val="0"/>
          <w:lang w:eastAsia="zh-CN"/>
        </w:rPr>
        <w:t>协同</w:t>
      </w:r>
      <w:r>
        <w:rPr>
          <w:rFonts w:ascii="宋体" w:eastAsia="宋体" w:hAnsi="宋体" w:cs="宋体" w:hint="eastAsia"/>
          <w:b w:val="0"/>
          <w:bCs w:val="0"/>
        </w:rPr>
        <w:t>已经从线性流程转变为网状交织，图纸</w:t>
      </w:r>
      <w:r>
        <w:rPr>
          <w:rFonts w:ascii="宋体" w:eastAsia="宋体" w:hAnsi="宋体" w:cs="宋体" w:hint="eastAsia"/>
          <w:b w:val="0"/>
          <w:bCs w:val="0"/>
          <w:lang w:eastAsia="zh-CN"/>
        </w:rPr>
        <w:t>传递</w:t>
      </w:r>
      <w:r>
        <w:rPr>
          <w:rFonts w:ascii="宋体" w:eastAsia="宋体" w:hAnsi="宋体" w:cs="宋体" w:hint="eastAsia"/>
          <w:b w:val="0"/>
          <w:bCs w:val="0"/>
        </w:rPr>
        <w:t>方式造成的信息断层导致决策延后，碰撞</w:t>
      </w:r>
      <w:r>
        <w:rPr>
          <w:rFonts w:ascii="宋体" w:eastAsia="宋体" w:hAnsi="宋体" w:cs="宋体" w:hint="eastAsia"/>
          <w:b w:val="0"/>
          <w:bCs w:val="0"/>
          <w:lang w:eastAsia="zh-CN"/>
        </w:rPr>
        <w:t>返</w:t>
      </w:r>
      <w:r>
        <w:rPr>
          <w:rFonts w:ascii="宋体" w:eastAsia="宋体" w:hAnsi="宋体" w:cs="宋体" w:hint="eastAsia"/>
          <w:b w:val="0"/>
          <w:bCs w:val="0"/>
        </w:rPr>
        <w:t>工、工期拖延、成本失控等顽疾难以根治，建筑信息</w:t>
      </w:r>
      <w:r>
        <w:rPr>
          <w:rFonts w:ascii="宋体" w:eastAsia="宋体" w:hAnsi="宋体" w:cs="宋体" w:hint="eastAsia"/>
          <w:b w:val="0"/>
          <w:bCs w:val="0"/>
          <w:lang w:eastAsia="zh-CN"/>
        </w:rPr>
        <w:t>模</w:t>
      </w:r>
      <w:r>
        <w:rPr>
          <w:rFonts w:ascii="宋体" w:eastAsia="宋体" w:hAnsi="宋体" w:cs="宋体" w:hint="eastAsia"/>
          <w:b w:val="0"/>
          <w:bCs w:val="0"/>
        </w:rPr>
        <w:t>型技术创建起一个由几何形状、时间特征和成本数据构成的数字双胞胎，把依靠</w:t>
      </w:r>
      <w:r>
        <w:rPr>
          <w:rFonts w:ascii="宋体" w:eastAsia="宋体" w:hAnsi="宋体" w:cs="宋体" w:hint="eastAsia"/>
          <w:b w:val="0"/>
          <w:bCs w:val="0"/>
          <w:lang w:eastAsia="zh-CN"/>
        </w:rPr>
        <w:t>经</w:t>
      </w:r>
      <w:r>
        <w:rPr>
          <w:rFonts w:ascii="宋体" w:eastAsia="宋体" w:hAnsi="宋体" w:cs="宋体" w:hint="eastAsia"/>
          <w:b w:val="0"/>
          <w:bCs w:val="0"/>
        </w:rPr>
        <w:t>验进行的管理决策转变成依靠数据实施精确调控，探寻</w:t>
      </w:r>
      <w:r>
        <w:rPr>
          <w:rFonts w:ascii="宋体" w:eastAsia="宋体" w:hAnsi="宋体" w:cs="宋体" w:hint="eastAsia"/>
          <w:b w:val="0"/>
          <w:bCs w:val="0"/>
          <w:lang w:eastAsia="zh-CN"/>
        </w:rPr>
        <w:t>B</w:t>
      </w:r>
      <w:r>
        <w:rPr>
          <w:rFonts w:ascii="宋体" w:eastAsia="宋体" w:hAnsi="宋体" w:cs="宋体" w:hint="eastAsia"/>
          <w:b w:val="0"/>
          <w:bCs w:val="0"/>
        </w:rPr>
        <w:t>IM的应用途径对于冲破管理瓶颈，达成建造智能化有着十分重要的意义。</w:t>
      </w:r>
    </w:p>
    <w:p w14:paraId="1C53FC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1.BIM技术在智慧建筑施工管理中的应用价值分析</w:t>
      </w:r>
    </w:p>
    <w:p w14:paraId="15F61C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建筑信息模型技术给智慧建筑施工管理带来的价值主要是由于它对施工决策速度的提高，因为建筑信息模型技术可以把建筑、结构、机电等各个方面的信息融合在一起。传统的施工管理依靠二维图纸，造成各个专业之间信息孤岛现象十分严重，项目经理必须在建筑图、结构图、机电图之间来回切换来得到全部施工信息，决策花费的时间成本很高</w:t>
      </w:r>
      <w:r>
        <w:rPr>
          <w:rFonts w:ascii="宋体" w:eastAsia="宋体" w:hAnsi="宋体" w:cs="宋体" w:hint="default"/>
          <w:b w:val="0"/>
          <w:bCs w:val="0"/>
          <w:vertAlign w:val="superscript"/>
          <w:lang w:val="en-US" w:eastAsia="zh-CN"/>
        </w:rPr>
        <w:t>[1]</w:t>
      </w:r>
      <w:r>
        <w:rPr>
          <w:rFonts w:ascii="宋体" w:eastAsia="宋体" w:hAnsi="宋体" w:cs="宋体" w:hint="eastAsia"/>
          <w:b w:val="0"/>
          <w:bCs w:val="0"/>
          <w:lang w:val="en-US" w:eastAsia="zh-CN"/>
        </w:rPr>
        <w:t>。建筑信息模型把设计阶段的几何信息、材料属性、施工工序等来源不同、性质各异的信息整合到一个三维可视化的平台上，管理人员在虚拟环境里就可以进行施工方案的推演检验，钢结构吊装的顺序合理与否、大型设备进场路线是否可行在模型里可以马上展现出来，方案的不足在施工开始之前就被发现并加以修正。模型里包含的工程量数据能支持材料采购部门开展精确的供应链管理工作，钢筋、混凝土、机电管线等材料需求量可以从模型中直接得到，相比人工计算来说，材料采购计划的准确性得到了极大提高，大型公共建筑项目材料损耗率由以前的7.5%降到现在的3.2%。除此之外，四维建筑信息模型把时间维度加入到施工管理中，使项目进度计划同三维模型完美融合之后产生动态的施工过程模拟，关键工序之间的时间关系、资源配置是否合理，在时间轴上一目了然，现场管理人员根据模拟结果提前找到进度的风险节点，有针对性地安排人力、机械资源来控制工期，从实践中得知工期控制精确度可以提高15%以上。</w:t>
      </w:r>
    </w:p>
    <w:p w14:paraId="41F4D7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2.基于BIM技术的智慧建筑施工管理现存问题</w:t>
      </w:r>
    </w:p>
    <w:p w14:paraId="7B86DE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2.1施工阶段BIM模型信息传递的完整性缺失</w:t>
      </w:r>
    </w:p>
    <w:p w14:paraId="117DB7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施工阶段BIM模型信息传递缺失最突出的是模型移交断层、缺少属性信息以及版本混乱这三个方面。设计院交付的竣工模型一般只是方案深化阶段，结构配筋只注明主筋直径而不记录箍筋间距，机电管线只画出主要走向而忽略末端接口位置，建筑装饰标注材料种类但缺少施工工艺参数，施工单位收到模型之后要消耗大量的精力去对模型进行深化设计，用以指导施工的数字模型成了需要二次加工的半成品。构件属性信息的录入标准存在着不同的参与方有不同的标准，在钢结构加工厂把焊缝等级、防腐涂层厚度写入模型属性，现场安装人员只对构件编号和吊装位置感兴趣，监理单位所要求的质量验收资料在模型里找不到对应字段，各个部门根据自己的需要给属性填充信息造成模型信息分散的状态，缺少统一的数据标准来约束信息的录入行为。模型版本更新过程中施工方经常发生变动，设计变更所形成的新的版本没有被同步到各个参与方，总包单位使用的为修订版A，分包单位手中仍持有最初版本的模型，材料供应商所依据的版本为另一个修订版B，同一根梁柱的不同版本模型尺寸参数不一致，现场施工人员面对不同的版本不知道该选哪一个，造成模型没有唯一的权威性，信息传递链条在转手中被多次切断。</w:t>
      </w:r>
    </w:p>
    <w:p w14:paraId="6259DB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2.2多专业协同作业中的数据接口兼容性不足</w:t>
      </w:r>
    </w:p>
    <w:p w14:paraId="3046FD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多专业协同作业中数据接口兼容性差主要是由于软件平台之间割裂、数据格式转换损失以及实时协同能力有限这三个原因造成的。建筑设计团队习惯用某一品牌的建模软件进行建模，结构计算使用专门的分析程序，机电设计使用另外一种管线绘制软件，成本管理部门使用国产算量软件，各个专业使用不同的软件平台创建模型，导出中间格式之后才可以进行数据交换，在导出的时候构件的参数化属性被剥离，曲面被近似为折线，族库中的智能构件降级成了普通的几何体，模型格式转换过程中会丢失大量的隐含信息。数据接口标准虽然给出了通用的交换格式，但是标准的制定比软件功能更新慢，新版软件支持的参数化约束关系在旧版标准中没有对应的关系映射规则，导出的文件只保留基础几何信息，舍弃高级功能，接口兼容变成最低公约数妥协，软件之间的数据流转一直伴随着信息损失。协同设计是指多个专业人员同时在一个模型上进行工作，建筑师调整柱网布置的时候，结构工程师要同步修改梁板配筋，机电工程师也会对风管路由进行调整，目前的协同设计技术只能让各个专业分时段锁定模型编辑权限，某个专业占有模型的时候其他专业只能等待，不能实现实时协同编辑，设计效率被串行作业模式所限制，设计周期变长</w:t>
      </w:r>
      <w:r>
        <w:rPr>
          <w:rFonts w:ascii="宋体" w:eastAsia="宋体" w:hAnsi="宋体" w:cs="宋体" w:hint="default"/>
          <w:b w:val="0"/>
          <w:bCs w:val="0"/>
          <w:vertAlign w:val="superscript"/>
          <w:lang w:val="en-US" w:eastAsia="zh-CN"/>
        </w:rPr>
        <w:t>[</w:t>
      </w:r>
      <w:r>
        <w:rPr>
          <w:rFonts w:ascii="宋体" w:eastAsia="宋体" w:hAnsi="宋体" w:cs="宋体" w:hint="eastAsia"/>
          <w:b w:val="0"/>
          <w:bCs w:val="0"/>
          <w:vertAlign w:val="superscript"/>
          <w:lang w:val="en-US" w:eastAsia="zh-CN"/>
        </w:rPr>
        <w:t>2</w:t>
      </w:r>
      <w:r>
        <w:rPr>
          <w:rFonts w:ascii="宋体" w:eastAsia="宋体" w:hAnsi="宋体" w:cs="宋体" w:hint="default"/>
          <w:b w:val="0"/>
          <w:bCs w:val="0"/>
          <w:vertAlign w:val="superscript"/>
          <w:lang w:val="en-US" w:eastAsia="zh-CN"/>
        </w:rPr>
        <w:t>]</w:t>
      </w:r>
      <w:r>
        <w:rPr>
          <w:rFonts w:ascii="宋体" w:eastAsia="宋体" w:hAnsi="宋体" w:cs="宋体" w:hint="eastAsia"/>
          <w:b w:val="0"/>
          <w:bCs w:val="0"/>
          <w:lang w:val="en-US" w:eastAsia="zh-CN"/>
        </w:rPr>
        <w:t>。</w:t>
      </w:r>
    </w:p>
    <w:p w14:paraId="700441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2.3现场施工人员BIM技术应用能力薄弱</w:t>
      </w:r>
    </w:p>
    <w:p w14:paraId="4423F4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施工现场施工人员BIM技术应用能力差，主要原因是由于技术认知偏差、操作技能缺乏、应用场景脱节造成的现实困境。项目部管理人员把BIM当作三维可视化展示的工具，只把模型的作用看作向甲方汇报时的动画演示，没有认识到模型可用于施工方案的改进、进度控制、质量追溯等实际的管理工作当中，技术认识停留在表层的应用层面，模型在施工现场的应用价值被严重低估。施工队长、技术员、班组长这些一线管理者对于操作BIM软件的能力欠缺，面对模型界面不知道怎样得到钢筋下料的尺寸，不知道怎样查看预埋件的位置坐标，也不能理解模型中标注的施工工序逻辑，模型作为施工现场的数字资产被束之高阁，现场仍以传统的图纸作为主要的施工指导依据，模型与施工现场之间存在着一道无法逾越的技术鸿沟。培训内容脱离施工现场的实际需求，软件公司的标准化课程侧重于建模技术的培训，所选案例多为标准层办公楼、规则形体展览馆，施工现场所面对的是异形结构、复杂的机电工程以及特殊工艺等非常规的环境，培训所掌握的操作方法在实际工程中找不到对应的使用场景，培训与现场实践之间存在着巨大的差距，员工接受培训后不知道怎样把模型应用到具体的施工任务当中。</w:t>
      </w:r>
    </w:p>
    <w:p w14:paraId="46439C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3.基于BIM技术的智慧建筑施工管理优化策略</w:t>
      </w:r>
    </w:p>
    <w:p w14:paraId="70A042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3.1构建贯穿施工全周期的BIM模型动态更新机制</w:t>
      </w:r>
    </w:p>
    <w:p w14:paraId="12B395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建立贯穿施工全过程的BIM模型动态更新机制，首先要确定模型移交的深度标准，规定设计院交付的施工图模型要细化到可以直接指导现场施工的程度，钢筋模型要包含所有钢筋的直径、长度、弯钩形式、搭接位置等全部参数，机电管线需标出每个阀门的型号规格、安装高度及操作方向，装饰装修需录入材料品牌、施工工艺、验收标准等施工所必须的信息，设计方在模型交底时对模型中各项属性逐一核查，施工方接收前核实模型的可用性，防止收到与施工深度不符的半成品模型。施工单位指定专人作为模型管理员，在施工过程中对模型内容进行不断的更新，每周将实际完成的施工进度录入到模型中，并对已浇筑混凝土构件、已安装的机电设备、已装修的装饰面层进行标注，使模型随着施工的推进由设计状态向竣工状态转变，真实反映工程进度</w:t>
      </w:r>
      <w:r>
        <w:rPr>
          <w:rFonts w:ascii="宋体" w:eastAsia="宋体" w:hAnsi="宋体" w:cs="宋体" w:hint="default"/>
          <w:b w:val="0"/>
          <w:bCs w:val="0"/>
          <w:vertAlign w:val="superscript"/>
          <w:lang w:val="en-US" w:eastAsia="zh-CN"/>
        </w:rPr>
        <w:t>[</w:t>
      </w:r>
      <w:r>
        <w:rPr>
          <w:rFonts w:ascii="宋体" w:eastAsia="宋体" w:hAnsi="宋体" w:cs="宋体" w:hint="eastAsia"/>
          <w:b w:val="0"/>
          <w:bCs w:val="0"/>
          <w:vertAlign w:val="superscript"/>
          <w:lang w:val="en-US" w:eastAsia="zh-CN"/>
        </w:rPr>
        <w:t>3</w:t>
      </w:r>
      <w:r>
        <w:rPr>
          <w:rFonts w:ascii="宋体" w:eastAsia="宋体" w:hAnsi="宋体" w:cs="宋体" w:hint="default"/>
          <w:b w:val="0"/>
          <w:bCs w:val="0"/>
          <w:vertAlign w:val="superscript"/>
          <w:lang w:val="en-US" w:eastAsia="zh-CN"/>
        </w:rPr>
        <w:t>]</w:t>
      </w:r>
      <w:r>
        <w:rPr>
          <w:rFonts w:ascii="宋体" w:eastAsia="宋体" w:hAnsi="宋体" w:cs="宋体" w:hint="eastAsia"/>
          <w:b w:val="0"/>
          <w:bCs w:val="0"/>
          <w:lang w:val="en-US" w:eastAsia="zh-CN"/>
        </w:rPr>
        <w:t>。设计变更出现的时候马上把模型中的变动内容呈现出来，变更通知单也不再只是文字表述，而是在模型上直接标示出变更部位，变更前后构件的对比情况以及变更所引起的相关联系，各相关方可以直观地看到变更范围，不会因为文字传达不清而造成理解上的误差，模型成了设计变更信息的承载者，保证所有人员都得到一致的设计变更内容。</w:t>
      </w:r>
    </w:p>
    <w:p w14:paraId="0761E4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3.2搭建基于云平台的多方协同管理系统</w:t>
      </w:r>
    </w:p>
    <w:p w14:paraId="476BA5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建立基于云平台的多方协同管理系统把模型数据放到云端服务器上，项目所有的参与方都可以通过网络连接到同一个数据源，设计方上传的最新模型版本会立即同步到施工方、监理方、甲方客户端，任何一方对模型添加批注、标记或者修改意见都会立刻出现在其他方的界面上，云端存储可以消除文件传递的时滞问题，各个参与方都是根据最新的版本进行工作。平台集成轻量化的模型浏览器，现场人员不需要安装专业的建模软件，在移动设备上登录浏览器就可以查看模型，技术员在施工现场使用平板电脑打开模型，点击待施工构件查询该构件的施工参数，拍照片上传施工现场的照片关联到对应的构件上，照片会自动存入模型数据库形成有可追溯性的施工记录，移动端的应用打通了模型和施工现场之间的联系。建立分层的权限管理架构，设计人员可以对模型进行模型编辑，施工人员可以对模型进行批注，监理人员可以对模型进行审查，材料商可以对模型进行查看，不同的角色根据其工作职责来操作模型，防止由于权限混乱造成的数据混乱，保证模型数据的规范性。平台保留每个模型修改操作者、修改时间、修改内容，使每个版本演化过程都有完整的记录，出现争议时可以追溯到某一个版本，明确责任归属，版本管理机制给多方合作赋予了可靠的环境。</w:t>
      </w:r>
    </w:p>
    <w:p w14:paraId="2DE631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3.3建立BIM模型与物联网设备的数据融合体系</w:t>
      </w:r>
    </w:p>
    <w:p w14:paraId="3026C5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创建BIM模型和物联网设备数据融合的体系，将施工现场安装的传感器、监测仪表、智能设备接入模型系统，塔吊上安装的倾角传感器每分钟把吊臂角度、载重信息传回给系统，系统把传感器的数据映射到模型塔吊构件上，在超载报警的时候，模型上对应的塔吊就会变成红色闪烁的，安全员可以在办公室的监控大屏上看到预警信号，立刻通知现场停止作业，物联网数据使得静态的模型具备了对施工现场的感知功能。深基坑周边埋设的位移监测点每小时采集一次围护结构的位移量，用该点的位移量对应到模型基坑围护结构构件上，系统自动绘制出基坑围护构件变形趋势曲线，预测基坑围护构件未来沉降走向，当基坑围护构件变形量接近设计限值时发出预警，项目部依据模型预警提前采取加固措施，传感器数据从被动记录变成主动预警，模型变成了可以识别风险的智能助手。混凝土浇筑过程中埋设的温度传感器检测水化热温度变化，数据实时上传至模型系统，系统利用温度曲线计算温度应力，决定养护方案是否需要调整，施工员利用模型查看各个部位的温度分布云图，在高温区加大洒水频率，根据物联网数据来指导施工措施。施工电梯上设置的人员识别装置可以记录工人进出楼层的时间、位置，并与模型中楼层构件关联起来，管理者可以对各个楼层实时劳动力分布情况进行统计，当发现某一层的人员过于集中时立即调整作业任务，防止局部出现人多拥挤的状况造成安全隐患，模型中整合的物联网数据是现场资源动态调度的依据</w:t>
      </w:r>
      <w:r>
        <w:rPr>
          <w:rFonts w:ascii="宋体" w:eastAsia="宋体" w:hAnsi="宋体" w:cs="宋体" w:hint="default"/>
          <w:b w:val="0"/>
          <w:bCs w:val="0"/>
          <w:vertAlign w:val="superscript"/>
          <w:lang w:val="en-US" w:eastAsia="zh-CN"/>
        </w:rPr>
        <w:t>[</w:t>
      </w:r>
      <w:r>
        <w:rPr>
          <w:rFonts w:ascii="宋体" w:eastAsia="宋体" w:hAnsi="宋体" w:cs="宋体" w:hint="eastAsia"/>
          <w:b w:val="0"/>
          <w:bCs w:val="0"/>
          <w:vertAlign w:val="superscript"/>
          <w:lang w:val="en-US" w:eastAsia="zh-CN"/>
        </w:rPr>
        <w:t>4</w:t>
      </w:r>
      <w:r>
        <w:rPr>
          <w:rFonts w:ascii="宋体" w:eastAsia="宋体" w:hAnsi="宋体" w:cs="宋体" w:hint="default"/>
          <w:b w:val="0"/>
          <w:bCs w:val="0"/>
          <w:vertAlign w:val="superscript"/>
          <w:lang w:val="en-US" w:eastAsia="zh-CN"/>
        </w:rPr>
        <w:t>]</w:t>
      </w:r>
      <w:r>
        <w:rPr>
          <w:rFonts w:ascii="宋体" w:eastAsia="宋体" w:hAnsi="宋体" w:cs="宋体" w:hint="eastAsia"/>
          <w:b w:val="0"/>
          <w:bCs w:val="0"/>
          <w:lang w:val="en-US" w:eastAsia="zh-CN"/>
        </w:rPr>
        <w:t>。</w:t>
      </w:r>
    </w:p>
    <w:p w14:paraId="403993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3.4完善面向施工现场的BIM技术人才培养机制</w:t>
      </w:r>
    </w:p>
    <w:p w14:paraId="42D5A0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完善面向施工现场的BIM技术人才培养体系，需要项目部建立分层培训体系，对项目经理、技术负责人进行模型应用决策层培训，重点讲解如何从模型中提取进度分析、成本预估、资源分配等管理信息，促使管理者从模型中获得管理应用价值而不是软件的操作细节。技术员、施工员进行执行层培训，掌握模型中查找施工参数、提取构件信息、标注质量问题的方法，以真实的工程项目为教学案例，选取项目中出现的钢结构吊装方案、机电管线布置、装修节点深化等具体任务作为教学内容，学员通过培训可以完成与实际工作直接相关的模型操作任务，培训结束后可以将所学技能直接应用于日常工作中。班组长、技术工人参加操作层培训，培训内容主要是移动端轻量化应用，教工人怎样使用手机查看模型，拍照上传施工记录，扫码领取材料，操作层培训降低技术门槛，使普通的工人也能够从模型中获益，使模型应用延伸到施工作业最基层。建立配套的考核激励机制，把BIM技术的应用能力当作岗位考核指标的一部分，技术员每个月要在模型里上传规定的施工记录数量，班组长要督促工人使用移动端应用，考核成绩同绩效奖金挂钩，激励机制促使员工积极主动地学习并运用BIM技术，培训由被动接受变为积极提升，使人才培育形成一个持续改进的良性循环。</w:t>
      </w:r>
    </w:p>
    <w:p w14:paraId="3263C9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结束语</w:t>
      </w:r>
    </w:p>
    <w:p w14:paraId="3F4B68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lang w:val="en-US" w:eastAsia="zh-CN"/>
        </w:rPr>
      </w:pPr>
      <w:r>
        <w:rPr>
          <w:rFonts w:ascii="宋体" w:eastAsia="宋体" w:hAnsi="宋体" w:cs="宋体" w:hint="eastAsia"/>
          <w:b w:val="0"/>
          <w:bCs w:val="0"/>
          <w:lang w:val="en-US" w:eastAsia="zh-CN"/>
        </w:rPr>
        <w:t>建筑信息模型重新构建施工管理的底层逻辑，数字孪生体消解了各专业之间协同的障碍，物联感知让静态模型具有了实时响应的能力，智能决策代替经验判断成为资源调配的主要依据，技术的应用也从最初的表面的可视化发展为全过程的管理，未来的重心应该放在模型数据深层次的挖掘上，把历史项目中积累的施工记录转化为可以被重复利用的知识图谱，培养出既懂得施工工艺又了解数字技术的复合型人才，促使建造方式由粗放式管理向精益式建造转变，最终使施工现场能够实现自主感知、智能决策和协同作业。</w:t>
      </w:r>
    </w:p>
    <w:p w14:paraId="61EC1420">
      <w:pPr>
        <w:rPr>
          <w:rFonts w:hint="eastAsia"/>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Arial">
    <w:panose1 w:val="020B0604020202020204"/>
    <w:charset w:val="01"/>
    <w:family w:val="swiss"/>
    <w:pitch w:val="default"/>
    <w:sig w:usb0="E0002EFF" w:usb1="C000785B" w:usb2="00000009" w:usb3="00000000" w:csb0="400001FF" w:csb1="FFFF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A137DF"/>
    <w:rsid w:val="012B7D89"/>
    <w:rsid w:val="037C729A"/>
    <w:rsid w:val="03D64084"/>
    <w:rsid w:val="04E40EF7"/>
    <w:rsid w:val="05253443"/>
    <w:rsid w:val="057529DA"/>
    <w:rsid w:val="062D6B9D"/>
    <w:rsid w:val="06AB06FE"/>
    <w:rsid w:val="078D0641"/>
    <w:rsid w:val="0951022B"/>
    <w:rsid w:val="0B1565EA"/>
    <w:rsid w:val="0DC67402"/>
    <w:rsid w:val="0E6025CB"/>
    <w:rsid w:val="0E9319CF"/>
    <w:rsid w:val="0FC53CE9"/>
    <w:rsid w:val="10264A11"/>
    <w:rsid w:val="10FC7A0C"/>
    <w:rsid w:val="110A3A14"/>
    <w:rsid w:val="1384217A"/>
    <w:rsid w:val="15834DA3"/>
    <w:rsid w:val="15BC4E5A"/>
    <w:rsid w:val="16D503E4"/>
    <w:rsid w:val="17760B6F"/>
    <w:rsid w:val="19D46BCE"/>
    <w:rsid w:val="1B835A6C"/>
    <w:rsid w:val="1BF4488C"/>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30BA3BF9"/>
    <w:rsid w:val="30C80E93"/>
    <w:rsid w:val="30E64101"/>
    <w:rsid w:val="322F63DF"/>
    <w:rsid w:val="32566459"/>
    <w:rsid w:val="34A37A6F"/>
    <w:rsid w:val="350F525A"/>
    <w:rsid w:val="35AA510B"/>
    <w:rsid w:val="364F4412"/>
    <w:rsid w:val="396561F6"/>
    <w:rsid w:val="3A3027A5"/>
    <w:rsid w:val="3A634EC7"/>
    <w:rsid w:val="3D12289B"/>
    <w:rsid w:val="3F2116BD"/>
    <w:rsid w:val="3F22501A"/>
    <w:rsid w:val="3FC0057A"/>
    <w:rsid w:val="40126F43"/>
    <w:rsid w:val="4191348B"/>
    <w:rsid w:val="425E118F"/>
    <w:rsid w:val="43716BA9"/>
    <w:rsid w:val="43E37E5E"/>
    <w:rsid w:val="44E8418B"/>
    <w:rsid w:val="45C2510F"/>
    <w:rsid w:val="46F0277E"/>
    <w:rsid w:val="47B2458A"/>
    <w:rsid w:val="48404A5D"/>
    <w:rsid w:val="49136D17"/>
    <w:rsid w:val="49325F42"/>
    <w:rsid w:val="49DB1E04"/>
    <w:rsid w:val="49EE2B4D"/>
    <w:rsid w:val="4B7033E4"/>
    <w:rsid w:val="4F2B3B05"/>
    <w:rsid w:val="4F3D659F"/>
    <w:rsid w:val="50371526"/>
    <w:rsid w:val="52145EE2"/>
    <w:rsid w:val="52FD56F0"/>
    <w:rsid w:val="538114A4"/>
    <w:rsid w:val="54AE5DAD"/>
    <w:rsid w:val="57CA584B"/>
    <w:rsid w:val="5AE22543"/>
    <w:rsid w:val="5BBD3D11"/>
    <w:rsid w:val="5C8F7981"/>
    <w:rsid w:val="5DBB53CC"/>
    <w:rsid w:val="5F666CFD"/>
    <w:rsid w:val="5FD73794"/>
    <w:rsid w:val="60647EB6"/>
    <w:rsid w:val="609F1996"/>
    <w:rsid w:val="610C5BEA"/>
    <w:rsid w:val="649B63FC"/>
    <w:rsid w:val="653501C5"/>
    <w:rsid w:val="65E738CB"/>
    <w:rsid w:val="663E614C"/>
    <w:rsid w:val="668F66D2"/>
    <w:rsid w:val="66B70634"/>
    <w:rsid w:val="68FD5D5B"/>
    <w:rsid w:val="690445AB"/>
    <w:rsid w:val="69A24D27"/>
    <w:rsid w:val="69D42CB8"/>
    <w:rsid w:val="6A333127"/>
    <w:rsid w:val="6B743AC4"/>
    <w:rsid w:val="6C227DB7"/>
    <w:rsid w:val="6CE2153C"/>
    <w:rsid w:val="70763F9A"/>
    <w:rsid w:val="72A638AD"/>
    <w:rsid w:val="72F85BFE"/>
    <w:rsid w:val="74555FFD"/>
    <w:rsid w:val="782A6906"/>
    <w:rsid w:val="78A155D2"/>
    <w:rsid w:val="79341B08"/>
    <w:rsid w:val="79660E24"/>
    <w:rsid w:val="7A4E33A4"/>
    <w:rsid w:val="7A7A06ED"/>
    <w:rsid w:val="7AA4268F"/>
    <w:rsid w:val="7AEE6B12"/>
    <w:rsid w:val="7BA026E0"/>
    <w:rsid w:val="7BED6D2C"/>
    <w:rsid w:val="7D1559B4"/>
    <w:rsid w:val="7EDD65A0"/>
    <w:rsid w:val="7EEF3602"/>
    <w:rsid w:val="7F0417F9"/>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 w:type="paragraph" w:customStyle="1" w:styleId="TableText">
    <w:name w:val="Table Text"/>
    <w:basedOn w:val="Normal"/>
    <w:semiHidden/>
    <w:qFormat/>
    <w:rPr>
      <w:rFonts w:ascii="Arial" w:eastAsia="Arial" w:hAnsi="Arial" w:cs="Arial"/>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717</Words>
  <Characters>720</Characters>
  <Application>Microsoft Office Word</Application>
  <DocSecurity>0</DocSecurity>
  <Lines>0</Lines>
  <Paragraphs>0</Paragraphs>
  <ScaleCrop>false</ScaleCrop>
  <Company/>
  <LinksUpToDate>false</LinksUpToDate>
  <CharactersWithSpaces>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2026-11-04T09:08:57Z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