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0CAB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bookmarkStart w:id="0" w:name="_GoBack"/>
      <w:bookmarkEnd w:id="0"/>
      <w:r>
        <w:rPr>
          <w:rFonts w:hint="eastAsia"/>
        </w:rPr>
        <w:t>招投标评标体系对建筑工程施工质量的影响研究</w:t>
      </w:r>
    </w:p>
    <w:p w14:paraId="715135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评标体系是招标投标运作过程中的关键环节，评标体系的好坏直接影响到建筑工程施工质量的形成和保证。对评标标准的维度进行分析，即评标标准对施工质量的影响路径。研究发现，评标标准过分看重报价分值会诱发低价中标，造成质量隐患，技术标评审流于形式，不能辨别出有施工能力的施工企业。就上述问题而言，本文提出分值权重调整，技术标评审强化，评标程序规范，诚信联动机制健全，专家责任约束加强等方法来改善评标的环节，提高施工质量。</w:t>
      </w:r>
    </w:p>
    <w:p w14:paraId="3FD8B5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关键词：招投标；评标体系；施工质量</w:t>
      </w:r>
    </w:p>
    <w:p w14:paraId="2D557B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引言建</w:t>
      </w:r>
      <w:r>
        <w:rPr>
          <w:rFonts w:hint="eastAsia"/>
          <w:lang w:eastAsia="zh-CN"/>
        </w:rPr>
        <w:t>筑</w:t>
      </w:r>
      <w:r>
        <w:rPr>
          <w:rFonts w:hint="eastAsia"/>
        </w:rPr>
        <w:t>工程施工质量并不是从施工阶段才开始形成的，而是在招投标阶段就已经埋下了隐患。评标体系是选择施工企业、确定中标人的主要手段，评标的标准、程序和主体的行为都会通过合同关系传到施工现场，在现场施工质量方面有所体现。目前大部分的工程项目评标中存在着报价权重不平衡、技术评审流于形式、专家监督不到位的状况，这些问题会从中标的结果蔓延到整个施工的全过程中。</w:t>
      </w:r>
    </w:p>
    <w:p w14:paraId="23CBFF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1</w:t>
      </w:r>
      <w:r>
        <w:rPr>
          <w:rFonts w:hint="eastAsia"/>
        </w:rPr>
        <w:t>招投标评标体系对建筑工程施工质量的影响</w:t>
      </w:r>
    </w:p>
    <w:p w14:paraId="2C176E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1.1</w:t>
      </w:r>
      <w:r>
        <w:rPr>
          <w:rFonts w:hint="eastAsia"/>
        </w:rPr>
        <w:t>评标标准过度侧重报价，低价中标埋下质量隐患</w:t>
      </w:r>
    </w:p>
    <w:p w14:paraId="6B9DCD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标标准中分值权重分配的指挥棒就是投标企业之间的竞争。报价分值比重过高时，商务标竞争就变成了简单的比价。施工企业为了获得项目往往会压低报价、削减利润。中标价低于合理成本线之后，企业就会在材料采购、人员配置、设备购置等各方面削减开支。钢材以次充好、水泥标号降低、劳务队伍升级等行为也跟着发生。质量隐患不是出现在投标阶段的，而是在施工过程中逐渐累积起来的，在竣工验收的时候才被发现出来。当返工、加固、索赔这些费用已经超过了投标时省下的钱。评标标准过分倾向价格，其实是把质量风险提前注入到施工的全过程。</w:t>
      </w:r>
    </w:p>
    <w:p w14:paraId="483782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1.2</w:t>
      </w:r>
      <w:r>
        <w:rPr>
          <w:rFonts w:hint="eastAsia"/>
        </w:rPr>
        <w:t>技术标评审流于形式，施工能力难以甄别</w:t>
      </w:r>
    </w:p>
    <w:p w14:paraId="69ED3C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和报价分值的量化刚性相比，技术标评审有较大的主观弹性。在很多评标过程中，技术标评审只对投标文件的形式进行检查，并没有对企业的施工组织能力作出考察。投标企业掌握了该规律之后，用模板化的施工方案来应付评审，方案同实际工况没有联系。中标后现场执行的是图纸所规定的内容，方案文本里所承诺的却不是。缺少前期论证支撑的有重要工序的工艺选型，重难点部位的措施布置。当基坑开挖、主体浇筑等阶段技术缺陷被一个个暴露出来的时候，质量缺陷就很难挽救了。技术标评审如果不能辨别出真正的实力，那么评标环节就失去了挑选好施工队伍的功能。</w:t>
      </w:r>
    </w:p>
    <w:p w14:paraId="56D6B9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1.3</w:t>
      </w:r>
      <w:r>
        <w:rPr>
          <w:rFonts w:hint="eastAsia"/>
        </w:rPr>
        <w:t>评标程序执行不规范，质量责任传导受阻</w:t>
      </w:r>
    </w:p>
    <w:p w14:paraId="0A82CE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标程序的合理性会影响到评标结果是否真实地反映出企业的实际水平。程序有误一般会表现在很多方面，评标时间短，评委不能仔细研读投标文件，澄清时随意开口子给个别企业留有补漏的余地，评标时信息隔离不到位，串通投标就有机可乘。程序的失序结果不只停留在评标现场，还会在中标之后蔓延到施工阶段。中标企业如果没有能力获胜，那么施工质量就缺少内在的保证。现场管理机构松散、质量管理体系形同虚设问题经常和评标环节的失责联系在一起。相反，程序公正、公开的评标程序可以将具备质量控制能力的单位挑选出来，从根源上为工程质量提供保证。</w:t>
      </w:r>
    </w:p>
    <w:p w14:paraId="673F14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1.4</w:t>
      </w:r>
      <w:r>
        <w:rPr>
          <w:rFonts w:hint="eastAsia"/>
        </w:rPr>
        <w:t>评标专家专业约束不足，评审质量大打折扣</w:t>
      </w:r>
    </w:p>
    <w:p w14:paraId="0B0116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标专家的专业判断是评标质量的主要保证，但是也是最容易出问题的地方。部分评标专家来自于综合库，对于建筑工程施工工艺、材料性能、质量验收标准等领域的知识储备较少。对于技术标中工艺参数、施工难点的判断主要依靠经验直觉而不是专业判断。专家库更新滞后、培训流于形式造成评标人员的知识结构不能适应施工技术的发展。更深层次的问题就是专家责任约束缺失，评审意见不需要对评审结果负责，敷衍了事的评审行为就很难杜绝。专家评审的质量降低，会造成评标的得分与企业的实际水平有偏差。施工质量的第一道防线被削弱之后，后续施工阶段的质量风险就慢慢增大。</w:t>
      </w:r>
    </w:p>
    <w:p w14:paraId="61AE14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2</w:t>
      </w:r>
      <w:r>
        <w:rPr>
          <w:rFonts w:hint="eastAsia"/>
        </w:rPr>
        <w:t>招投标评标体系提高建筑工程施工质量的措施</w:t>
      </w:r>
    </w:p>
    <w:p w14:paraId="121D60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2.1</w:t>
      </w:r>
      <w:r>
        <w:rPr>
          <w:rFonts w:hint="eastAsia"/>
        </w:rPr>
        <w:t>优化评标分值权重，引导质量优先导向</w:t>
      </w:r>
    </w:p>
    <w:p w14:paraId="3B9976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变评标标准的分值权重是价格导向的最直接的手段。报价分值和技术分值所占的比例，应按照工程类型、技术复杂程度、投资额度的不同而有所差别地确定。对于结构复杂、工艺要求高的工程要加大技术分值的比重，保证质量因素在评标结果中所占比例较大。商务标评审不能只看报价的高低，还要看企业成本测算是否合理，报价是否低于合理的成本区间。明显违反成本规律的报价要设置异常低价审查程序，不得以低于成本的价格中标。评标办法应当规定质量承诺的约束作用，把投标人质量目标承诺转换为可以核查的评标分数。分值权重改变只是简单的调整，但是会对企业投标竞争策略产生很大的影响。企业为了在技术标上取得优势，必然会加大施工方案、工艺选型、人员安排等各方面的投入，质量因素也随之进入企业决策范围。一旦确立了这样的导向，评标系统对于施工质量的引导就会由始至终地从源头开始。分值权重的调整不是简单的提高技术分、降低报价分，而应该根据不同的工程场景反复计算，使各个分值的边际效应以及实际的质量贡献一致。只有当权重设置符合工程的实际状况时，质量优先的导向才能落到实处。</w:t>
      </w:r>
    </w:p>
    <w:p w14:paraId="4DB7F2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2.2</w:t>
      </w:r>
      <w:r>
        <w:rPr>
          <w:rFonts w:hint="eastAsia"/>
        </w:rPr>
        <w:t>强化技术标实质性评审，甄别真实施工能力</w:t>
      </w:r>
    </w:p>
    <w:p w14:paraId="5B0800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技术标评审的优化应该重视企业的施工组织能力。评审不能只是对投标文件格式、章节是否齐全进行表面的检查，而应该关注施工组织设计的实质部分。关键工序施工方法、重难点部位技术措施、质量通病防治方案要作为评审的主要内容。评委应根据工程的实际情况来考察企业方案是否具有针对性和可操作性，不能用模板化的方案应付。技术标评审还要有答辩、澄清的程序，使投标单位对方案中重要的内容进行现场汇报。纸上方案同实际能力之间的差距，一般是在面对面的提问中被发现的。评标办法要确定技术标评分细则，把工艺选用、资源调配、应急预案等各方面分成可以执行的评分标准，缩减评审主观随意的空间。评审还要考虑新技术、新工艺应用是否成熟，不能因为标新立异而采用未经验证的方法。技术标评审做实以后，有真功夫的企业才能从众多的企业中脱颖而出，施工阶段的质量风险也会随之下降一分，正向的关联性要评标组重视。</w:t>
      </w:r>
    </w:p>
    <w:p w14:paraId="56BD19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2.3</w:t>
      </w:r>
      <w:r>
        <w:rPr>
          <w:rFonts w:hint="eastAsia"/>
        </w:rPr>
        <w:t>规范评标程序运行，筑牢质量筛选关口</w:t>
      </w:r>
    </w:p>
    <w:p w14:paraId="79CF32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标程序规范运行要从时间安排、流程控制、信息隔离等各方面入手。评标时间要同投标文件的繁简程度相适应，给评委仔细阅读技术标留足时间，不得草率地进行评标。评标过程中澄清的范围要控制，不得对投标文件的内容进行变相的补充。信息隔离是程序规范的中心内容，评标委员会成员同投标人之间的一切交流活动都要有记录，切断串通行为发生的渠道。评标办法还要规定否决投标的条件，对偏离实质要求的投标文件作出明确的处理。开标、评标、定标各个阶段的记录应完整保存，得到可以追溯的评审轨迹。程序规范不是单纯的对过程的公正，而是决定中标结果是否可靠的一个因素。经过规范的程序来挑选出中标的企业，施工质量一般较好。程序失范所导致的争议和投诉会延长招标的周期，对项目的进度造成影响，同时也会间接影响质量的形成节奏。评标组织者要将程序规范当作质量保证的底层屏障来经营，不能只把它当作流程的形式。程序越严格，评标结果就越难以质疑，施工质量的第一道关口也就越有保障。</w:t>
      </w:r>
    </w:p>
    <w:p w14:paraId="15FCFB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2.4</w:t>
      </w:r>
      <w:r>
        <w:rPr>
          <w:rFonts w:hint="eastAsia"/>
        </w:rPr>
        <w:t>健全诚信联动机制，以历史表现约束当下质量</w:t>
      </w:r>
    </w:p>
    <w:p w14:paraId="11CDED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把企业过去履约和质量情况纳入评标范围可以对当前施工行为起到一定的约束作用。评标办法应有诚信评价加分、扣分的制度设计，把企业近几年质量事故、行政处罚、履约情况转化为评标分值的一部分。诚信档案的建立要依靠统一信息平台，在跨区域、跨项目内将企业信用情况共享，防止失信企业跨区域、跨项目重复犯罪。对有重大质量事故的企业评标时应有防止其再在异地从事违法活动的惩罚条款。诚信信息核查应在评标之前完成，避免出现虚报现象。诚信联动效果是企业行为预期的改变。企业知道自身以往的质量状况会成为当下竞争的劣势，于是会在施工时积极加强质量控制，不会只重视中标。建立这样的长期的约束机制比一次评标标准的调整更能使质量不断改善。诚信评价体系的运行还要和事后监督、责任追究相联系，保证从评标到施工再到验收的全过程都有一个闭环管理。只有每一个质量的失误都能追溯、被处罚，诚信机制才会有促使施工质量不断改善的倒逼作用。</w:t>
      </w:r>
    </w:p>
    <w:p w14:paraId="6D360F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4CDBB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招投标评标体系同建筑工程施工质量之间存在着一条比较明显并且比较持久的传导链。评标标准、评标程序、评标主体和诚信机制任何一处的瑕疵都会影响到整个施工过程的中标结果，相应的改进措施也可以从源头上把控施工质量。本文所归纳的五个影响因素和五个改进措施并不是孤立的片段，是互相衔接的系统。分值权重调整给质量导向定调，技术评审加强能力筛选，程序规范及专家管理夯实执行根基，诚信机制起着长久的制约作用。评标制度的健全任重道远，只有各个部分互相配合，评标体系才能起到对建筑工程施工质量的有效保证作用，才能使建筑工程整体质量水平得到不断的提升。</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9156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2026-11-04T08:17:12Z</dcterms:created>
  <dcterms:modified xsi:type="dcterms:W3CDTF">2026-11-04T08:19:37Z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EA277519402C48EBA68295C249A98ACB_12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