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C455B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摘要：</w:t>
      </w:r>
      <w:r>
        <w:rPr>
          <w:rFonts w:hint="eastAsia"/>
          <w:lang w:val="en-US" w:eastAsia="zh-CN"/>
        </w:rPr>
        <w:t>任务驱动模式把学习目标变成具体可操作的任务，教学评一体化使评价贯穿整个教学过程，两者在素养落地处的契合是内在的。本文以俄国改革为研究对象，梳理两者的融合逻辑，设计课堂评价前置、评价嵌点、证据反馈的课堂结构，提炼出四条实施策略，给初中历史课堂由知识传授向素养培育转变提供可操作的方法。</w:t>
      </w:r>
    </w:p>
    <w:p w14:paraId="4E7C57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关键词：任务驱动；教学评一体化；初中历史课堂</w:t>
      </w:r>
    </w:p>
    <w:p w14:paraId="302A183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引言：在新的课标背景下，初中历史课堂把培养学生历史学科核心素养放在首位，传统的“重讲授、轻探究，重结果、轻过程”教学模式越来越不能满足学生发展的需要。很多教师的教学设计、课堂教学以及学习评价是互相独立的，没有形成有机整体的课程设计，评价只停留在课后的检测上，不能很好地看到学生思维发展的过程。采用任务驱动设计理念，在教学过程中将“教-学-评”三者融合起来，用一系列的探究任务承载素养目标，用持续性评价来观察学生的进步情况，有利于解决本节课教学难点，也能给其他历史课例的提质增效提供一定的借鉴。</w:t>
      </w:r>
    </w:p>
    <w:p w14:paraId="0BAF09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一、任务驱动与教学评一体化的融合逻辑</w:t>
      </w:r>
    </w:p>
    <w:p w14:paraId="3E3DAF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（一）任务为舟，素养为岸</w:t>
      </w:r>
    </w:p>
    <w:p w14:paraId="5B4D59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任务驱动模式以具体的、可完成的任务作为学习的载体，在完成任务的过程中学生主动地建构知识。历史学科概念和史实如果只靠讲授，很容易陷入记忆式的机械学习，但如果转化为任务，比如对比两次改革的不同点、评价历史人物，那么学生就必须去查阅史料、组织论证，学习才会在解决问题的过程中真正发生。初中生的任务要以学生的认知水平为依据，符合课标要求，也给学生留有探究的余地。任务的价值不是场面的热闹，而是把素养目标落到实处，教到什么程度和学到什么程度用同一把尺子来衡量。</w:t>
      </w:r>
    </w:p>
    <w:p w14:paraId="097683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（二）教以评导，学以评证</w:t>
      </w:r>
    </w:p>
    <w:p w14:paraId="0209F48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教学评一体化强调教学目标、教学活动和学习评价的一致性，评价不再只是课后一次性的考查，而是教与学过程中的不断关注。将评价纳入教学设计之初，也反观教学进展之末，迫使教师从教学实践中反思自己的教学是否合乎评价的标准。只有目标、活动和评价三者一致的时候，教学才不会各行其道。两者相融，用目标、任务、评价形成闭环，让素养落地有据可依、有迹可循，课堂由单向讲授变为师生共同建构。</w:t>
      </w:r>
    </w:p>
    <w:p w14:paraId="04C841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二、"俄国的改革"一课教学评一体化课堂的整体构设</w:t>
      </w:r>
    </w:p>
    <w:p w14:paraId="65042F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（一）评价先行，目标可测</w:t>
      </w:r>
    </w:p>
    <w:p w14:paraId="7BDB8B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开课前的核心素养目标要转化为可以观察到的行为标准，师生共知“要去哪”。根据课标以及学生的实际情况，从宏观上把“理解两次改革”的内容分成可以复述、可以比较、可以评价的三个层次，使目标清楚可见、可以评价、可以实现，防止教学陷入方向不明的盲目状态。因此教学目标不是写在书上的空话，是学生一进教室就握在手心里的前进方向。</w:t>
      </w:r>
    </w:p>
    <w:p w14:paraId="6AF0DB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（二）任务为链，评价嵌点</w:t>
      </w:r>
    </w:p>
    <w:p w14:paraId="25E601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以任务串联全课，使评价伴随着学习的过程而产生，在重要的节点处使用追问、点拨和反馈。教师围绕“俄国落后的原因”、“改革不能彻底的原因”提问，把史实学习和思维训练融合起来，评价不是在结束时等待着的，而是贯穿始终的。任务间有层次又互相联系，评价就存在于每一个任务的完成时刻。</w:t>
      </w:r>
    </w:p>
    <w:p w14:paraId="642ECC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（三）证据为据，闭环改进</w:t>
      </w:r>
    </w:p>
    <w:p w14:paraId="5EAB7C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根据课堂生成、作业证据的变化随时改变教学方案，形成一个“评价—反馈—改进”的循环。教师收学生探究卡、评语卡及作业，找出共性问题加以纠正，把每个学生的学习资料都当作新阶段教学的起点，保证改进有理有据。评价不是教学的对立面，是课堂自我校正的器官。</w:t>
      </w:r>
    </w:p>
    <w:p w14:paraId="6D3A92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三、任务驱动下"俄国的改革"一课的实施策略</w:t>
      </w:r>
    </w:p>
    <w:p w14:paraId="6A05502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（一）评价先行立靶向，任务进阶见成长</w:t>
      </w:r>
    </w:p>
    <w:p w14:paraId="477BFD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评价前置就是对教学的一种反向思考。教师要按照泰勒“目标、行为、评价”的课程逻辑，学习威金斯的逆向设计思想，先按照课标和学情确定核心素养的目标，再将目标转化为可观察、可测量的行为标准，然后安排学习任务和评价量规，让评价的标准先于教学活动进入课堂。因此课堂就有了一个明确的靶心，防止教师对教学活动的盲目性。</w:t>
      </w:r>
    </w:p>
    <w:p w14:paraId="02A944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走进俄国的改革这一课，第一节课的老师就给出了三个梯度的评价标准，会复述农奴制的背景以及1649年法典的束缚，会比较彼得一世改革和1861年改革的不同之处，并分析其性质，能对“改革是否让俄国真正进步”作出有理有据的历史判断。课堂开始时教师给出核心任务，就是给两次改革分别写一张进步和局限的评语卡，使学生带着评分标准去学习。讲到彼得一世改革的时候，根据“经济上允许买整村农奴”这一细节来展开讨论，发现富国强兵与强化农奴制之间的矛盾；到1861年法令时，再联系“农奴赎买土地、赎金高于地价”的史实，体会改革的不彻底。两则材料叠加，学生自然而然地走向第三级指标指向的辩证评价，学习也不再是空洞的听讲。评语卡是学习成果的载体，也是学生素养发展的印记。</w:t>
      </w:r>
    </w:p>
    <w:p w14:paraId="6BF253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（二）支架搭桥破卡点，评价嵌入全过程</w:t>
      </w:r>
    </w:p>
    <w:p w14:paraId="4C3D92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任务驱动不能只有活动的热闹，没有评价。教师要将形成性评价融入到任务链的每一个环节之中，用学习支架承接学生认知上的差距，分"拆解、示范、独立"三个层次铺设支架，在关键处设置即时反馈点，追问、点拨、对样例的对比都是评价的一种在场。评价不是在终点处等候，而应该与任务一起贯穿始终，把每次的卡住作为可以被校正的学习机会。</w:t>
      </w:r>
    </w:p>
    <w:p w14:paraId="59A935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在讲授俄国改革的时候，教师可以以“克里木战争为什么暴露俄国的落后”为探究点，给出图文支架，即沙俄旧式滑膛枪和西欧来复枪的图片对比、农奴制时期工商业凋敝的数据，让学生根据材料分析战败的原因。学生分组交流之后，老师不会立刻给出答案，而是追问“落后是制度上的还是技术上的”，把问题引向农奴制这个根本的病根。接着插入同伴互评，各组用“证据是否充分、推理是否连贯”来评判探究卡片，教师最后针对共性问题点拨，即彼得一世“学西方强兵”和1861年“废农奴变制度”取向的不同。评价就附着在每一次探究和反馈上，不是在课程结束时才出现的，学生的思维也不断地在修正当中趋向深入。经过反馈之后，老师再根据探究卡来调整教学重点，将时间留给学生最感到困惑的部分，使评价真正成为学生后续教学的推动力。</w:t>
      </w:r>
    </w:p>
    <w:p w14:paraId="525EFD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（三）多元共评促自省，证据留痕助反思</w:t>
      </w:r>
    </w:p>
    <w:p w14:paraId="1921B44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评价权力适度让渡可以激发学生作为学习主体的主体意识。教师要建立以学生自评、同伴互评、教师点评为基本形态的评价生态，让学生参照量规去考察自己的学习证据，讲述自己的进步及疑惑。学生在叙述“我怎样得到这个结论”的时候，就是完成元认知的控制，老师从裁判者变成了倾听者、提问者。多元主体之间的对话使评价从甄别走向生长。</w:t>
      </w:r>
    </w:p>
    <w:p w14:paraId="5AE7EC7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当“两次改革对比”小组展示时，教师给每一个小组发两份量规，蓝色量规用来衡量史实是否正确，是否能清晰说明1649年法典、彼得一世上台、1861年法令等重要事实，红色量规用来衡量论证的质量，能否指出封建改革和资产阶级改革的不同性质。展示组在展示之前先进行自评，指出本组证据链最薄弱的环节，听评组根据量规再补充彼得一世改革允许购买农奴来加强农奴制的细节。教师最后通过追问来收尾，“如果用一句话来总结两次改革的共同不足是什么？”使学生找出“自上而下、保留沙皇专制、不彻底”这三点共同的特点。评价在一轮自评、一轮互评、一轮点评之后，对比结论就成为学生自己得出的结论。评价结束之后教师让学生在量规背面写出补充的环节，形成一份各自不同的“修正清单”，反思不能停留在口头，应该成为下次学习的开始。</w:t>
      </w:r>
    </w:p>
    <w:p w14:paraId="5F2054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（四）表现任务显素养，增值评价量变化</w:t>
      </w:r>
    </w:p>
    <w:p w14:paraId="616D495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素养不能被一次纸笔测验所衡量，它在真实的任务表现上。教师应该创设指向高阶思维的有表现性的任务，让学生用作品、论述、展演的形式来呈现自己的所知所会，在评价中用增值的眼光看待每一次进步，不计较起点的高低，只在乎这次任务中自己比上一步进步了多少。评价的目光从“会与不会”转到“进步了多少”，历史思维就在不断的展示与对比中生长起来。</w:t>
      </w:r>
    </w:p>
    <w:p w14:paraId="79BBF3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学完俄国改革后，教师可以布置开放性的表现性作业，即给亚历山大二世写一封“致农奴的信”，或者给1861年改革写一段历史评述，必须用本课的史实来表述自己的观点。学生作业呈现出较大的差别，有的只是重复了“农奴获得人身自由”，有的结合“赎金比地价高”“克里木战争失败”提出了“改革是沙皇为了挽救统治而做出的让步”。教师根据史实运用、观点表达和证据支撑这三个维度的量规逐份进行评价，给出增值反馈：“你比上次使用的‘赎买’这个关键词更多，如果加上彼得一世改革的对比将会更加全面。”前后两份作业比较可见学生论证层次清楚，素养发展有迹可寻。教师也可以把两份作业连成成长档案，期末评价的时候学生看到的不是分数，是逐步走向历史判断的过程。</w:t>
      </w:r>
    </w:p>
    <w:p w14:paraId="4610AF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结论就是把“俄国改革”课从史实的罗列转变为素养的培养。评价不是学习过程的结束，而是照亮学习全程的灯；任务不再是点缀活动的花瓶，而成了素养生长的土壤。教师在评教过程中引导学生进行教学，使学生在完成任务、接受评价、修正认识的过程中获得真正的成长，使历史素养落地有据。</w:t>
      </w:r>
    </w:p>
    <w:p w14:paraId="03B49CBB">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6025CB"/>
    <w:rsid w:val="0E9319CF"/>
    <w:rsid w:val="0FC53CE9"/>
    <w:rsid w:val="10264A11"/>
    <w:rsid w:val="10FC7A0C"/>
    <w:rsid w:val="110A3A14"/>
    <w:rsid w:val="1384217A"/>
    <w:rsid w:val="15834DA3"/>
    <w:rsid w:val="15BC4E5A"/>
    <w:rsid w:val="16D503E4"/>
    <w:rsid w:val="17760B6F"/>
    <w:rsid w:val="19D46BCE"/>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30C80E93"/>
    <w:rsid w:val="322F63DF"/>
    <w:rsid w:val="32566459"/>
    <w:rsid w:val="34A37A6F"/>
    <w:rsid w:val="350F525A"/>
    <w:rsid w:val="35AA510B"/>
    <w:rsid w:val="364F4412"/>
    <w:rsid w:val="396561F6"/>
    <w:rsid w:val="3A3027A5"/>
    <w:rsid w:val="3A634EC7"/>
    <w:rsid w:val="3D12289B"/>
    <w:rsid w:val="3F22501A"/>
    <w:rsid w:val="3FC0057A"/>
    <w:rsid w:val="40126F43"/>
    <w:rsid w:val="4191348B"/>
    <w:rsid w:val="425E118F"/>
    <w:rsid w:val="43716BA9"/>
    <w:rsid w:val="44E8418B"/>
    <w:rsid w:val="45C2510F"/>
    <w:rsid w:val="46F0277E"/>
    <w:rsid w:val="47B2458A"/>
    <w:rsid w:val="49136D17"/>
    <w:rsid w:val="49325F42"/>
    <w:rsid w:val="49DB1E04"/>
    <w:rsid w:val="49EE2B4D"/>
    <w:rsid w:val="4B7033E4"/>
    <w:rsid w:val="4F2B3B05"/>
    <w:rsid w:val="4F3D659F"/>
    <w:rsid w:val="50371526"/>
    <w:rsid w:val="52145EE2"/>
    <w:rsid w:val="52FD56F0"/>
    <w:rsid w:val="538114A4"/>
    <w:rsid w:val="54AE5DAD"/>
    <w:rsid w:val="57CA584B"/>
    <w:rsid w:val="5AE22543"/>
    <w:rsid w:val="5BBD3D11"/>
    <w:rsid w:val="5C8F7981"/>
    <w:rsid w:val="5DBB53CC"/>
    <w:rsid w:val="5FD73794"/>
    <w:rsid w:val="60647EB6"/>
    <w:rsid w:val="609F1996"/>
    <w:rsid w:val="610C5BEA"/>
    <w:rsid w:val="649B63FC"/>
    <w:rsid w:val="653501C5"/>
    <w:rsid w:val="65E738CB"/>
    <w:rsid w:val="663E614C"/>
    <w:rsid w:val="668F66D2"/>
    <w:rsid w:val="66B70634"/>
    <w:rsid w:val="68FD5D5B"/>
    <w:rsid w:val="690445AB"/>
    <w:rsid w:val="69A24D27"/>
    <w:rsid w:val="69D42CB8"/>
    <w:rsid w:val="6A333127"/>
    <w:rsid w:val="6B743AC4"/>
    <w:rsid w:val="6C227DB7"/>
    <w:rsid w:val="6CE2153C"/>
    <w:rsid w:val="70763F9A"/>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847</Words>
  <Characters>847</Characters>
  <Application>Microsoft Office Word</Application>
  <DocSecurity>0</DocSecurity>
  <Lines>0</Lines>
  <Paragraphs>0</Paragraphs>
  <ScaleCrop>false</ScaleCrop>
  <Company/>
  <LinksUpToDate>false</LinksUpToDate>
  <CharactersWithSpaces>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2026-11-04T00:06:38Z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