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5C4AE9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（四）评价体系缺失，实践成效难衡量</w:t>
      </w:r>
    </w:p>
    <w:p w14:paraId="69AEA2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实践活动评价多停留在作品成品的效果上，装置是否能正常运转成了衡量装置的尺度。探究过程中方案的构思、故障的分析、小组合作、迭代改进等缺少观察、记录的内容。缺少过程性评价工具，很难捕捉学生在实践过程中思维的变化。终结性作品的评价不能区别出学生参与程度不同的学生。评价结果很少反向作用于课例的改进，实践结束之后很少根据课堂表现来调整任务的难易程度或者支架的设计，实践教学很难形成一个持续改进的闭环。</w:t>
      </w:r>
    </w:p>
    <w:p w14:paraId="7D3CE6D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二、课例开发：基于PBL的跨学科实践课例设计</w:t>
      </w:r>
    </w:p>
    <w:p w14:paraId="6A3EB5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从主题确定到评价细则的制定，课例开发要顾及学科内的核心内容以及课堂现实的环境情况，从而塑造出一个完备的项目化设计过程，如图1所示。</w:t>
      </w:r>
    </w:p>
    <w:p w14:paraId="00B88B7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（一）锚定真实情境，确定课例主题</w:t>
      </w:r>
    </w:p>
    <w:p w14:paraId="1DC0B62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课例主题的选择要兼顾学科知识的中心内容和现实情境的载体，情境不能仅仅起到导入课堂的作用，它应该贯穿项目推进的各个环节。主题筛选阶段要对可以使用的现实素材进行多方面筛选，一方面要考虑情境本身可以探究的空间，另一方面也要考虑课堂实施层面所遇到的现实限制，即可调用的课时数量、材料获取难易程度以及学生已有的认知储备情况。驱动性问题的产生要基于选择的情境来产生，问题不能太泛泛，应该具有可以分解成多个认知、设计和操作方面问题的特性。主题确定时要不断修正学科目标，防止情境优先造成物理知识被弱化，使实践活动变成单纯的动手操作，保证项目活动始终围绕物理的核心概念进行，给后续任务框架划定明确边界。</w:t>
      </w:r>
    </w:p>
    <w:p w14:paraId="4EA3D57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（三）搭建学习支架，规划探究路径</w:t>
      </w:r>
    </w:p>
    <w:p w14:paraId="37BFB0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学习者在学习过程中面对原理的认识、方案的设计、故障分析等各个方面的认知障碍时，会运用学习支架来克服这些困难，但是支架不会直接给出问题的答案，而是给予思考线索、分析手段以及思考方向。支架形式可包含问题链、构思模板、现象排查清单等，支架的使用具有阶段性的特点，在探究的过程中逐步减少外界提示，使学生逐步具备独立思考的能力。完整的探究过程要先分阶段，确定课前准备、课堂探究、课后延伸每一步的开展工作，确定各个阶段学生需要产出的学习成果。在规划路径的时候也要留出一定的弹性，给课堂现场出现的探究方向留出一定的调整空间，不能把所有的活动都规定清楚。</w:t>
      </w:r>
    </w:p>
    <w:p w14:paraId="1FF834C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（四）设置评价标准，明确成果要求</w:t>
      </w:r>
    </w:p>
    <w:p w14:paraId="5BA640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评价标准的建立应该重视过程性与结果性的结合，不能把实体作品的完成程度作为唯一的衡量标准，而应该把方案的设计、调试改进、合作交流等过程中的要素也包括在内进行观察。评价细则必须在项目启动之初向学生展示，使探究开始时就明确学习结果的衡量指标。学习成果的界定要留有一定的空间，除了实物制作成品以外，思考草图、调试记录、问题剖析的文章等也是项目产出的一部分。评价标准留有余地，不硬性规定设计的形式，接受各种思路下产生的设计方案。评价收集到的信息不单是评价学习状态的工具，也是对课例自身存在问题的一种反思手段，可以成为任务难度、支架设置之后的调整的客观依据</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highlight w:val="yellow"/>
          <w:vertAlign w:val="superscript"/>
          <w:lang w:val="en-US" w:eastAsia="zh-CN"/>
        </w:rPr>
        <w:t>2</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lang w:val="en-US" w:eastAsia="zh-CN"/>
        </w:rPr>
        <w:t>。</w:t>
      </w:r>
    </w:p>
    <w:p w14:paraId="507EE5C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（一）问题驱动，激发深度探究</w:t>
      </w:r>
    </w:p>
    <w:p w14:paraId="31A9A8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按照建构主义学习的观点，真实的题目可以激发学生的内在探究欲望，促进认知的自我生成。教师不能把项目任务简单的看作执行任务的指令，而应该把学习内容转化成有探究空间的系列问题。问题设置形成一个层级链条，核心驱动型问题指向整个项目的总体目标，次级子问题一层一层地将认知难点拆解出来。教师必须分清事实回忆类问题和探究思辨类问题，适当加大有证据支撑的思辨性问题的比例。探究陷入停滞的时候，用递进式的问题链来引导，而不能直接告知学生答案。以问题贯穿项目始终，使学生不仅仅只是做手工，而且在原理方面也有所思考，使思维和操作一起前进</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highlight w:val="yellow"/>
          <w:vertAlign w:val="superscript"/>
          <w:lang w:val="en-US" w:eastAsia="zh-CN"/>
        </w:rPr>
        <w:t>3</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lang w:val="en-US" w:eastAsia="zh-CN"/>
        </w:rPr>
        <w:t>。</w:t>
      </w:r>
    </w:p>
    <w:p w14:paraId="04D08B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eastAsia"/>
          <w:color w:val="FF0000"/>
          <w:lang w:val="en-US" w:eastAsia="zh-CN"/>
        </w:rPr>
        <w:t>简易活塞式抽水机项目的实施过程中，首先抛出主要的驱动问题，再从多个角度设计问题。活塞上提、下压时装置内气压的变化，在圆筒有缝隙漏气的时候，会对抽水产生怎样的影响。设计阶段提出选用塑料瓶做圆筒时应具备哪些条件，单向阀应该具有怎样的运动特性。制作调试阶段，装置不能抽水时并不马上给出故障点，而从装置各个接口处漏气、单向阀是否能单向开合、活塞与筒壁间隙是否过大等几个方面依次提出问题。依靠一系列的问题使各个小组自己发现问题，对不同的小组进行不断的改进，在小组中出现不同的问题时，小组的成员们根据大气压强原理对改进的理由进行解释，并且把动手和思维结合起来。</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BF66357"/>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6FB63E3"/>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2025-01-02T18:06:00Z</dcterms:created>
  <dcterms:modified xsi:type="dcterms:W3CDTF">2026-11-03T22:15:07Z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