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5CE197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三、实施效果</w:t>
      </w:r>
    </w:p>
    <w:p w14:paraId="59CF45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前置诊断让备课目标由模糊变精准，去括号变号这一难点当堂正确率达到课前诊断时的八成以上。全员参与度变好，举手回答变成了全员实时答题，每一题的作答率达到接近百分百的全班平均，安静的角落被数据所照亮。就分层变式练习结果而言，基础层学生巩固题正确率达到90%以上，提升层学生的正确率达到80%。错因诊断把模糊的“没学好”转化为具体的</w:t>
      </w:r>
      <w:r>
        <w:rPr>
          <w:rFonts w:hint="eastAsia"/>
          <w:lang w:eastAsia="zh-CN"/>
        </w:rPr>
        <w:t>“</w:t>
      </w:r>
      <w:r>
        <w:rPr>
          <w:rFonts w:hint="eastAsia"/>
        </w:rPr>
        <w:t>第几步</w:t>
      </w:r>
      <w:r>
        <w:rPr>
          <w:rFonts w:hint="eastAsia"/>
          <w:lang w:eastAsia="zh-CN"/>
        </w:rPr>
        <w:t>错</w:t>
      </w:r>
      <w:r>
        <w:rPr>
          <w:rFonts w:hint="eastAsia"/>
        </w:rPr>
        <w:t>了”，教师二</w:t>
      </w:r>
      <w:r>
        <w:rPr>
          <w:rFonts w:hint="eastAsia"/>
          <w:lang w:eastAsia="zh-CN"/>
        </w:rPr>
        <w:t>次</w:t>
      </w:r>
      <w:r>
        <w:rPr>
          <w:rFonts w:hint="eastAsia"/>
        </w:rPr>
        <w:t>追问有了方</w:t>
      </w:r>
      <w:r>
        <w:rPr>
          <w:rFonts w:hint="eastAsia"/>
          <w:lang w:eastAsia="zh-CN"/>
        </w:rPr>
        <w:t>向</w:t>
      </w:r>
      <w:r>
        <w:rPr>
          <w:rFonts w:hint="eastAsia"/>
        </w:rPr>
        <w:t>，干预也从“凭经验”转向“靠数据”。纵向对比有较好的效果，同一批学生在单元测试中“整式加减”</w:t>
      </w:r>
      <w:r>
        <w:rPr>
          <w:rFonts w:hint="eastAsia"/>
          <w:lang w:eastAsia="zh-CN"/>
        </w:rPr>
        <w:t>这</w:t>
      </w:r>
      <w:r>
        <w:rPr>
          <w:rFonts w:hint="eastAsia"/>
        </w:rPr>
        <w:t>一部分的</w:t>
      </w:r>
      <w:r>
        <w:rPr>
          <w:rFonts w:hint="eastAsia"/>
        </w:rPr>
        <w:t>平均成绩比入学摸底提高了一成多，重复</w:t>
      </w:r>
      <w:bookmarkStart w:id="0" w:name="_GoBack"/>
      <w:bookmarkEnd w:id="0"/>
      <w:r>
        <w:rPr>
          <w:rFonts w:hint="eastAsia"/>
        </w:rPr>
        <w:t>的错误比例降低很多，去括号类错误的出现也减少了。</w:t>
      </w:r>
    </w:p>
    <w:p w14:paraId="0D0368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更重要的是课堂生态发生的变化。学生不再害怕回答错误，因为机器只告诉他哪里错了，不会让全班同学关注他。敢于尝试的人越多，追问就越深入。问答互动的速度与温度同时提高，这是其它手段所不能达到的。</w:t>
      </w:r>
    </w:p>
    <w:p w14:paraId="3AC2F2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四、反思</w:t>
      </w:r>
    </w:p>
    <w:p w14:paraId="4468B0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实践愈深，就愈要守住一条底线，即技术服务于育人而不是取代育人。AI只做数据收集、初步诊断的工作，课堂价值判断、情感交流、思维激发由老师做决定。工具越聪明，教师对学生多年经验的点拨就不是由工具来完成的。</w:t>
      </w:r>
    </w:p>
    <w:p w14:paraId="43C39D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第二，</w:t>
      </w:r>
      <w:r>
        <w:rPr>
          <w:rFonts w:hint="eastAsia"/>
        </w:rPr>
        <w:t>适度才有效。AI不应该对所有的环节都做全范围覆盖，在本案例中只对问答互动中需要精准数据的环节使用AI，在其他的环节还是传统的教学方式。技术嵌入深浅是由痛点的大小决定的，并不是说技术越多越好。整节课中AI的作用就是“问诊”和“配药”，开方抓药、望闻问切的判断都是老师来做的，主次分明，没有老师独占鳌头的现象。</w:t>
      </w:r>
    </w:p>
    <w:p w14:paraId="13FCAA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第二，</w:t>
      </w:r>
      <w:r>
        <w:rPr>
          <w:rFonts w:hint="eastAsia"/>
          <w:lang w:eastAsia="zh-CN"/>
        </w:rPr>
        <w:t>数</w:t>
      </w:r>
      <w:r>
        <w:rPr>
          <w:rFonts w:hint="eastAsia"/>
        </w:rPr>
        <w:t>据要会读，更要有用。教师要追问平台给出的正确率背后的原因，把数字还原成一个个具体的认知障碍。诊断之后如果没有差异化的教学跟进，数据只是数字的表象。案例关键之处并不在于工具有多先进，而在于教师是否愿意用数据去改变自己的教学预设，敢于根据学生的实际情况对教学过程进行调整。</w:t>
      </w:r>
    </w:p>
    <w:p w14:paraId="4EE45B62"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5E21F9D"/>
    <w:rsid w:val="79BE12A0"/>
    <w:rsid w:val="7FD5584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373</Characters>
  <Application>Microsoft Office Word</Application>
  <DocSecurity>0</DocSecurity>
  <Lines>0</Lines>
  <Paragraphs>0</Paragraphs>
  <ScaleCrop>false</ScaleCrop>
  <Company/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1007</dc:creator>
  <cp:lastModifiedBy>初展</cp:lastModifiedBy>
  <cp:revision>0</cp:revision>
  <dcterms:created xsi:type="dcterms:W3CDTF">2026-11-03T03:37:00Z</dcterms:created>
  <dcterms:modified xsi:type="dcterms:W3CDTF">2026-11-03T05:04:16Z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5E4670C5DD0745728593E760131497A9_12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eyJoZGlkIjoiNWE4OGVkZDJhZTk2YmI2MWUwMDdkMTBlNTE4N2VlZGMiLCJ1c2VySWQiOiI1ODIxNTk5MDgifQ==</vt:lpwstr>
  </property>
</Properties>
</file>