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E4F1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hAnsiTheme="minorEastAsia" w:cstheme="minorEastAsia" w:hint="eastAsia"/>
          <w:color w:val="FF0000"/>
          <w:lang w:val="en-US" w:eastAsia="zh-CN"/>
        </w:rPr>
        <w:t xml:space="preserve"> </w:t>
      </w:r>
      <w:r>
        <w:rPr>
          <w:rFonts w:asciiTheme="minorEastAsia" w:eastAsiaTheme="minorEastAsia" w:hAnsiTheme="minorEastAsia" w:cstheme="minorEastAsia" w:hint="eastAsia"/>
        </w:rPr>
        <w:t>核心素养下AI赋能小学语文作业设计的实践研究</w:t>
      </w:r>
    </w:p>
    <w:p w14:paraId="072567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肖方方</w:t>
      </w:r>
    </w:p>
    <w:p w14:paraId="346424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河南省商丘市梁园区昆仑路小学</w:t>
      </w:r>
      <w:r>
        <w:rPr>
          <w:rFonts w:asciiTheme="minorEastAsia" w:hAnsiTheme="minorEastAsia" w:cstheme="minorEastAsia" w:hint="eastAsia"/>
          <w:lang w:val="en-US" w:eastAsia="zh-CN"/>
        </w:rPr>
        <w:t xml:space="preserve">  </w:t>
      </w:r>
      <w:r>
        <w:rPr>
          <w:rFonts w:asciiTheme="minorEastAsia" w:eastAsiaTheme="minorEastAsia" w:hAnsiTheme="minorEastAsia" w:cstheme="minorEastAsia" w:hint="eastAsia"/>
        </w:rPr>
        <w:t>476000</w:t>
      </w:r>
    </w:p>
    <w:p w14:paraId="38D8FE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摘要</w:t>
      </w:r>
      <w:r>
        <w:rPr>
          <w:rFonts w:asciiTheme="minorEastAsia" w:eastAsiaTheme="minorEastAsia" w:hAnsiTheme="minorEastAsia" w:cstheme="minorEastAsia" w:hint="eastAsia"/>
          <w:lang w:eastAsia="zh-CN"/>
        </w:rPr>
        <w:t>：</w:t>
      </w:r>
      <w:r>
        <w:rPr>
          <w:rFonts w:asciiTheme="minorEastAsia" w:eastAsiaTheme="minorEastAsia" w:hAnsiTheme="minorEastAsia" w:cstheme="minorEastAsia" w:hint="eastAsia"/>
        </w:rPr>
        <w:t>新课标把语文核心素养定为小学语文教学的总方向，“双减”政策使作业减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量提质</w:t>
      </w:r>
      <w:r>
        <w:rPr>
          <w:rFonts w:asciiTheme="minorEastAsia" w:eastAsiaTheme="minorEastAsia" w:hAnsiTheme="minorEastAsia" w:cstheme="minorEastAsia" w:hint="eastAsia"/>
        </w:rPr>
        <w:t>，人工智能技术给作业模式的革新赋予了技术支持。本文从教学实践的角度出发，从任务拆解、支架搭建、评价优化这三个方面入手，以部编版五年级上册《太阳》一课完整的作业为例，研究人工智能赋能小学语文作业的实施途径，将大语言模型工具嵌入到作业的产生、完成、评价的全部环节当中，将科</w:t>
      </w:r>
      <w:r>
        <w:rPr>
          <w:rFonts w:asciiTheme="minorEastAsia" w:eastAsiaTheme="minorEastAsia" w:hAnsiTheme="minorEastAsia" w:cstheme="minorEastAsia" w:hint="eastAsia"/>
          <w:color w:val="2E54A1" w:themeColor="accent1" w:themeShade="BF"/>
        </w:rPr>
        <w:t>学、信息技术、美术、劳动教育等学科的知识融合起来，创建起跨学科综合性作业体系，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希望</w:t>
      </w:r>
      <w:r>
        <w:rPr>
          <w:rFonts w:asciiTheme="minorEastAsia" w:eastAsiaTheme="minorEastAsia" w:hAnsiTheme="minorEastAsia" w:cstheme="minorEastAsia" w:hint="eastAsia"/>
        </w:rPr>
        <w:t>给一线教师开展以素养为导向的智能作业提供可以参照的操作模板。</w:t>
      </w:r>
    </w:p>
    <w:p w14:paraId="77E6A4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关键词：核心素养；AI赋能；小学语文；作业设计</w:t>
      </w:r>
    </w:p>
    <w:p w14:paraId="2F6BA9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引言</w:t>
      </w:r>
    </w:p>
    <w:p w14:paraId="13A1C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根据《义务教育语文课程标准（2022年版）》，核心素养是学生在语文学习过程中逐步形成的正确价值观念、必备品格和关键能力，包含语言建构与运用、思维发展与提升、审美鉴赏与创造、文化传承与理解四个部分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[1]</w:t>
      </w:r>
      <w:r>
        <w:rPr>
          <w:rFonts w:asciiTheme="minorEastAsia" w:eastAsiaTheme="minorEastAsia" w:hAnsiTheme="minorEastAsia" w:cstheme="minorEastAsia" w:hint="eastAsia"/>
        </w:rPr>
        <w:t>。语文作业是教学活动的延续，不是知识的复写本，是培养学生的综合素养的场所。然而，长久以来，一些小学语文作业仍然坚持机械识记的传统方法，任务单一化，缺乏分层适配，跨学科主题学习只是形式上的活动，并且教师花在批改上的时间较多，无法给学生留出时间去分析学生的思维缺陷，并给予个性化的指导。伴随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着教育</w:t>
      </w:r>
      <w:r>
        <w:rPr>
          <w:rFonts w:asciiTheme="minorEastAsia" w:eastAsiaTheme="minorEastAsia" w:hAnsiTheme="minorEastAsia" w:cstheme="minorEastAsia" w:hint="eastAsia"/>
        </w:rPr>
        <w:t>数字化的大潮的不断推进，人工智能也由简单的演示工具逐渐向课堂教学、课后作业的深层应用发展。因此本文根据部编教材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课例</w:t>
      </w:r>
      <w:r>
        <w:rPr>
          <w:rFonts w:asciiTheme="minorEastAsia" w:eastAsiaTheme="minorEastAsia" w:hAnsiTheme="minorEastAsia" w:cstheme="minorEastAsia" w:hint="eastAsia"/>
        </w:rPr>
        <w:t>进行研究，探讨利用AI技术进行小学语文作业设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计的实践</w:t>
      </w:r>
      <w:r>
        <w:rPr>
          <w:rFonts w:asciiTheme="minorEastAsia" w:eastAsiaTheme="minorEastAsia" w:hAnsiTheme="minorEastAsia" w:cstheme="minorEastAsia" w:hint="eastAsia"/>
        </w:rPr>
        <w:t>途</w:t>
      </w:r>
      <w:r>
        <w:rPr>
          <w:rFonts w:asciiTheme="minorEastAsia" w:eastAsiaTheme="minorEastAsia" w:hAnsiTheme="minorEastAsia" w:cstheme="minorEastAsia" w:hint="eastAsia"/>
          <w:color w:val="2E54A1" w:themeColor="accent1" w:themeShade="BF"/>
        </w:rPr>
        <w:t>径，利用AI打通各个学科的育人通道，落实新课标跨学科学习的要求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，以</w:t>
      </w:r>
      <w:r>
        <w:rPr>
          <w:rFonts w:asciiTheme="minorEastAsia" w:eastAsiaTheme="minorEastAsia" w:hAnsiTheme="minorEastAsia" w:cstheme="minorEastAsia" w:hint="eastAsia"/>
        </w:rPr>
        <w:t>期使作业由知识训练转变为素养培育。</w:t>
      </w:r>
    </w:p>
    <w:p w14:paraId="37110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一、AI锚定要素，分层解构素养导向的作业任务</w:t>
      </w:r>
    </w:p>
    <w:p w14:paraId="45733F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</w:rPr>
      </w:pPr>
      <w:r>
        <w:rPr>
          <w:rFonts w:asciiTheme="minorEastAsia" w:eastAsiaTheme="minorEastAsia" w:hAnsiTheme="minorEastAsia" w:cstheme="minorEastAsia" w:hint="eastAsia"/>
        </w:rPr>
        <w:t>核心素养导向的作业设计</w:t>
      </w:r>
      <w:r>
        <w:rPr>
          <w:rFonts w:asciiTheme="minorEastAsia" w:eastAsiaTheme="minorEastAsia" w:hAnsiTheme="minorEastAsia" w:cstheme="minorEastAsia" w:hint="eastAsia"/>
          <w:lang w:val="en-US" w:eastAsia="zh-CN"/>
        </w:rPr>
        <w:t>首先要</w:t>
      </w:r>
      <w:r>
        <w:rPr>
          <w:rFonts w:asciiTheme="minorEastAsia" w:eastAsiaTheme="minorEastAsia" w:hAnsiTheme="minorEastAsia" w:cstheme="minorEastAsia" w:hint="eastAsia"/>
        </w:rPr>
        <w:t>将抽象的素养目标转化成可以观察、可以完成的具体任务。在传统的备课模式中，教师只能根据自己的经验来划分作业的等级，很难兼顾班级里学生的认知水平。教师可以利用</w:t>
      </w:r>
      <w:r>
        <w:rPr>
          <w:rFonts w:asciiTheme="minorEastAsia" w:hAnsiTheme="minorEastAsia" w:cstheme="minorEastAsia" w:hint="eastAsia"/>
          <w:lang w:val="en-US" w:eastAsia="zh-CN"/>
        </w:rPr>
        <w:t>AI大模</w:t>
      </w:r>
      <w:r>
        <w:rPr>
          <w:rFonts w:asciiTheme="minorEastAsia" w:eastAsiaTheme="minorEastAsia" w:hAnsiTheme="minorEastAsia" w:cstheme="minorEastAsia" w:hint="eastAsia"/>
        </w:rPr>
        <w:t>型对标单元语文要素来完成教学目标的梯度分解工作，把基础性巩固、探究性实践、拓展迁移三个层次的教学内容进行区</w:t>
      </w:r>
      <w:r>
        <w:rPr>
          <w:rFonts w:asciiTheme="minorEastAsia" w:hAnsiTheme="minorEastAsia" w:cstheme="minorEastAsia" w:hint="eastAsia"/>
          <w:lang w:eastAsia="zh-CN"/>
        </w:rPr>
        <w:t>分</w:t>
      </w:r>
      <w:r>
        <w:rPr>
          <w:rFonts w:asciiTheme="minorEastAsia" w:eastAsiaTheme="minorEastAsia" w:hAnsiTheme="minorEastAsia" w:cstheme="minorEastAsia" w:hint="eastAsia"/>
        </w:rPr>
        <w:t>，使作业目标符合核心素养的四个方面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[</w:t>
      </w:r>
      <w:r>
        <w:rPr>
          <w:rFonts w:asciiTheme="minorEastAsia" w:hAnsiTheme="minorEastAsia" w:cstheme="minorEastAsia" w:hint="eastAsia"/>
          <w:vertAlign w:val="superscript"/>
          <w:lang w:val="en-US" w:eastAsia="zh-CN"/>
        </w:rPr>
        <w:t>2</w:t>
      </w:r>
      <w:r>
        <w:rPr>
          <w:rFonts w:asciiTheme="minorEastAsia" w:eastAsiaTheme="minorEastAsia" w:hAnsiTheme="minorEastAsia" w:cstheme="minorEastAsia" w:hint="eastAsia"/>
          <w:vertAlign w:val="superscript"/>
          <w:lang w:val="en-US" w:eastAsia="zh-CN"/>
        </w:rPr>
        <w:t>]</w:t>
      </w:r>
      <w:r>
        <w:rPr>
          <w:rFonts w:asciiTheme="minorEastAsia" w:eastAsiaTheme="minorEastAsia" w:hAnsiTheme="minorEastAsia" w:cstheme="minorEastAsia" w:hint="eastAsia"/>
        </w:rPr>
        <w:t>。</w:t>
      </w:r>
    </w:p>
    <w:p w14:paraId="0FE52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asciiTheme="minorEastAsia" w:eastAsiaTheme="minorEastAsia" w:hAnsiTheme="minorEastAsia" w:cstheme="minorEastAsia" w:hint="eastAsia"/>
          <w:color w:val="2E54A1" w:themeColor="accent1" w:themeShade="BF"/>
        </w:rPr>
      </w:pPr>
      <w:r>
        <w:rPr>
          <w:rFonts w:asciiTheme="minorEastAsia" w:eastAsiaTheme="minorEastAsia" w:hAnsiTheme="minorEastAsia" w:cstheme="minorEastAsia" w:hint="eastAsia"/>
        </w:rPr>
        <w:t>以部编版五年级上册第15课《太阳》为例，用Kimi智</w:t>
      </w:r>
      <w:r>
        <w:rPr>
          <w:rFonts w:asciiTheme="minorEastAsia" w:eastAsiaTheme="minorEastAsia" w:hAnsiTheme="minorEastAsia" w:cstheme="minorEastAsia" w:hint="eastAsia"/>
          <w:lang w:eastAsia="zh-CN"/>
        </w:rPr>
        <w:t>能助</w:t>
      </w:r>
      <w:r>
        <w:rPr>
          <w:rFonts w:asciiTheme="minorEastAsia" w:eastAsiaTheme="minorEastAsia" w:hAnsiTheme="minorEastAsia" w:cstheme="minorEastAsia" w:hint="eastAsia"/>
        </w:rPr>
        <w:t>手做作业任务分解</w:t>
      </w:r>
      <w:r>
        <w:rPr>
          <w:rFonts w:asciiTheme="minorEastAsia" w:eastAsiaTheme="minorEastAsia" w:hAnsiTheme="minorEastAsia" w:cstheme="minorEastAsia" w:hint="eastAsia"/>
          <w:lang w:eastAsia="zh-CN"/>
        </w:rPr>
        <w:t>的</w:t>
      </w:r>
      <w:r>
        <w:rPr>
          <w:rFonts w:asciiTheme="minorEastAsia" w:eastAsiaTheme="minorEastAsia" w:hAnsiTheme="minorEastAsia" w:cstheme="minorEastAsia" w:hint="eastAsia"/>
        </w:rPr>
        <w:t>任务。教师输入精准提示</w:t>
      </w:r>
      <w:r>
        <w:rPr>
          <w:rFonts w:asciiTheme="minorEastAsia" w:eastAsiaTheme="minorEastAsia" w:hAnsiTheme="minorEastAsia" w:cstheme="minorEastAsia" w:hint="eastAsia"/>
          <w:color w:val="2E54A1" w:themeColor="accent1" w:themeShade="BF"/>
        </w:rPr>
        <w:t>词：“根据部编版五上15课《太阳》，围绕掌握列数字、作比较等说明方法这个语文要素，面向五年级的学生设计分层的课后作业，基础层完成对文本信息的提取，提升层将科学学科深入融合，探究太阳星体的特征、太阳和地球生态及自然环境之间的关系，拓展层将美术学科审美表达融入到说明文中，完成图文结合的说明文片段写作，作业时间控制在30分钟以内，不出现超难的科学概念和复杂的美术创作要求。”Kimi可以快速产出三个阶梯任务初稿，教师根据本班学情删除一些繁琐的资料搜集任务，定稿完整作业，基础层整理出太阳远、大、热文本信息，标注出课文中的说明方法；提升层查阅简单的科普资料，整理太阳对动植物、气候的科学影响；拓展层仿写事物说明文，设计简单的手绘配图。生成初稿之后教师再进行人工的难度判断，剔除五年级学生不能理解的天文术语，保证科学知识的准确性、美术的适配性，最后得到一份可以直接下发到学生的作业清单，把语言运用、逻辑思维素养融入到每一层级的任务当中，实现语文、科学、美术学科的精准融合。</w:t>
      </w:r>
    </w:p>
    <w:p w14:paraId="4EA48AA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B7E5F74"/>
    <w:rsid w:val="38D83FB2"/>
    <w:rsid w:val="6B7E5F7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样式1"/>
    <w:basedOn w:val="Normal"/>
    <w:qFormat/>
    <w:pPr>
      <w:spacing w:before="100" w:beforeLines="100" w:after="80" w:afterLines="80" w:line="440" w:lineRule="exact"/>
      <w:jc w:val="center"/>
      <w:outlineLvl w:val="0"/>
    </w:pPr>
    <w:rPr>
      <w:rFonts w:ascii="Calibri" w:eastAsia="黑体" w:hAnsi="Calibri" w:cs="宋体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不在奢求</dc:creator>
  <cp:lastModifiedBy>不在奢求</cp:lastModifiedBy>
  <cp:revision>1</cp:revision>
  <dcterms:created xsi:type="dcterms:W3CDTF">2026-11-03T05:02:00Z</dcterms:created>
  <dcterms:modified xsi:type="dcterms:W3CDTF">2026-11-03T05:02:54Z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34BBABF5379C4870A10B9144E1C20ACF_11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eyJoZGlkIjoiMDVhYTcyYjU1OGRhZGVmMjE2Y2VhMzMzN2U0YWFmMTUiLCJ1c2VySWQiOiI0MDIyNjQyODgifQ==</vt:lpwstr>
  </property>
</Properties>
</file>