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B03E408">
      <w:r>
        <w:rPr>
          <w:rFonts w:ascii="微软雅黑" w:eastAsia="微软雅黑" w:hAnsi="微软雅黑" w:cs="微软雅黑"/>
          <w:i w:val="0"/>
          <w:iCs w:val="0"/>
          <w:caps w:val="0"/>
          <w:color w:val="F52F39"/>
          <w:spacing w:val="0"/>
          <w:sz w:val="21"/>
          <w:szCs w:val="21"/>
          <w:shd w:val="clear" w:color="auto" w:fill="FFFFFF"/>
        </w:rPr>
        <w:t>引言：数字化转型不断推进，财会监督相关配套政策不断出台，对企业内部监督协同也提出了更高的要求。以往会计核算和内部审计相互独立的模式已经不能满足企业精细化经营管控的需求了。另外部分企业存在财会、审计数据标准不统一，信息传递不畅，风险识别滞后现象，监督的价值很难转变为决策支持。企业可以借助数据中台打破各部门间的信息壁垒，创建标准统一、模型化、常态化的财会审计协同机制，把会计过程的信息提前传送到审计预警当中去，理顺风险线索移送和整改的闭环，促使核算同监督职能互相渗透。</w:t>
      </w:r>
    </w:p>
    <w:p>
      <w:r>
        <w:rPr>
          <w:rFonts w:ascii="微软雅黑" w:eastAsia="微软雅黑" w:hAnsi="微软雅黑" w:cs="微软雅黑" w:hint="eastAsia"/>
          <w:i w:val="0"/>
          <w:iCs w:val="0"/>
          <w:caps w:val="0"/>
          <w:color w:val="F52F39"/>
          <w:spacing w:val="0"/>
          <w:sz w:val="21"/>
          <w:szCs w:val="21"/>
          <w:shd w:val="clear" w:color="auto" w:fill="FFFFFF"/>
        </w:rPr>
        <w:t>一、统一数据标准，筑牢同源共享底座</w:t>
      </w:r>
    </w:p>
    <w:p>
      <w:r>
        <w:rPr>
          <w:rFonts w:ascii="微软雅黑" w:eastAsia="微软雅黑" w:hAnsi="微软雅黑" w:cs="微软雅黑" w:hint="eastAsia"/>
          <w:i w:val="0"/>
          <w:iCs w:val="0"/>
          <w:caps w:val="0"/>
          <w:color w:val="F52F39"/>
          <w:spacing w:val="0"/>
          <w:sz w:val="21"/>
          <w:szCs w:val="21"/>
          <w:shd w:val="clear" w:color="auto" w:fill="FFFFFF"/>
        </w:rPr>
        <w:t>企业财务部联合内部审计部创建跨部门数据治理小组，把采购付款、收入确认、资产折旧、费用报销这四个主要业务场景的交易原始凭证作为会计核算、审计取证的数据来源，整理出采购付款、收入确认、资产折旧、费用报销四个高频交易场景的数据元，一个一个地确定字段定义、计量单位、时间戳规则和粒度。小组同步对已经存在的ERP系统、费用报销平台、审计作业系统中的字段进行映射工作，给客商档案、项目编号这两个容易产生争议的标识分别生成唯一的编码系统，编码信息存入两个系统的底层字典里，在会计录入凭证的时候会自动附加上标准化的标签，审计人员提取凭证数据时也不用再换算口径。</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F74906"/>
    <w:rsid w:val="5DF749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2026-11-03T04:31:00Z</dcterms:created>
  <dcterms:modified xsi:type="dcterms:W3CDTF">2026-11-03T04:32:04Z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0D350124724A497EB0D5ABDE668A4637_11</vt:lpwstr>
  </property>
  <property fmtid="{D5CDD505-2E9C-101B-9397-08002B2CF9AE}" pid="3" name="KSOProductBuildVer">
    <vt:lpwstr>2052-12.1.0.29161</vt:lpwstr>
  </property>
  <property fmtid="{D5CDD505-2E9C-101B-9397-08002B2CF9AE}" pid="4" name="KSOTemplateDocerSaveRecord">
    <vt:lpwstr>eyJoZGlkIjoiMDFiMTczNzEzMjM2YjdmMmQ2MzM3ZDU4MmZjYzdlNDQiLCJ1c2VySWQiOiI1ODIxNTk5MDgifQ==</vt:lpwstr>
  </property>
</Properties>
</file>