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7394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5478CC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1.研究意义</w:t>
      </w:r>
    </w:p>
    <w:p w14:paraId="0A1D33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1.1研究背景</w:t>
      </w:r>
    </w:p>
    <w:p w14:paraId="2F7769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（一）时代背景：体育强国战略驱动下高职阳光体育育人使命的时代转向</w:t>
      </w:r>
    </w:p>
    <w:p w14:paraId="03E5FC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时代体育强国建设对于学校体育提出由“体质达标”向“以体育人”转变的深层次要求，高职院校是技术技能人才的培养基地，阳光体育改革在高职院校开展，肩负着提高学生身体素质和职业核心素养两项重要任务，迫切需要从活动内容、组织形式上进行由“大而全”到“小而精”的转变。岭南体育资源所包含的团结协作精神、拼搏进取精神、自强不息精神、崇德尚武精神等蕴含着育人的思想内涵，和高职学生的职业素养培育相契合，给阳光体育注入地域文化基因赋予了特殊的载体。怎样把岭南体育资源从静态的文化遗产转变为动态的育人资源，在阳光体育改革的进程中让岭南体育活态传承并发挥价值，是时代对广东高职院校体育改革提出的要求，也是本课题的研究时代背景。</w:t>
      </w:r>
    </w:p>
    <w:p w14:paraId="36A920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（二）政策背景：岭南文化传承与学校体育改革的政策叠加赋能</w:t>
      </w:r>
    </w:p>
    <w:p w14:paraId="4D9C3A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2020年中共中央办公厅、国务院办公厅印发的文件提出“开齐开足上好体育课”，首次提出保证学生“每天在校内、外各有一个小时的体育活动时间”，把“健康第一”推进到制度化、课程化的阶段。4月17日省教育厅召开广东省高校全面实施“健康第一”工作推进会。认真学习习近平总书记关于青少年体质健康重要论述，坚持“健康第一”的教育思想，开展大学生每天阳光体育活动不少于一小时试点，促进广东省高校体育工作高质量发展。现有的政策对阳光体育的长效运行做了刚性的规定，给岭南传统体育资源课程化的转化赋予了政策助力，也促使</w:t>
      </w:r>
      <w:r>
        <w:rPr>
          <w:rFonts w:ascii="宋体" w:eastAsia="宋体" w:hAnsi="宋体" w:cs="宋体" w:hint="eastAsia"/>
          <w:lang w:val="en-US" w:eastAsia="zh-CN"/>
        </w:rPr>
        <w:t>广东</w:t>
      </w:r>
      <w:r>
        <w:rPr>
          <w:rFonts w:ascii="宋体" w:eastAsia="宋体" w:hAnsi="宋体" w:cs="宋体" w:hint="eastAsia"/>
        </w:rPr>
        <w:t>高职院校跳出同质化的竞技项目圈子，创建起有南粤文化标识的阳光体育培养体系。</w:t>
      </w:r>
    </w:p>
    <w:p w14:paraId="4A3FF1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（三）现实背景：广东高职阳光体育特色缺失与资源闲置的双重困境</w:t>
      </w:r>
    </w:p>
    <w:p w14:paraId="3B14FA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广东高职院校阳光体育活动存在着内容同质化、形式单一化、参与碎片化的普遍问题，以篮球、田径、健美操为主的基本体育项目被占主导地位，活动的设计缺少地域文化辨识度以及院校特色。同时岭南地区大量的龙舟、醒狮、武术、南拳、毽球等传统体育资源大多停留在非遗保护和文化展示的层面，没有很好地转变为阳光体育的课程内容和活动形式，资源优势没有转化为育人的优势。资源活化意识淡薄、转化途径不明、校地合作机制缺失、评价导向过于关注体质测试等现实问题互相缠绕，使阳光体育的改革不能深入发展。广东高职院校急需从资源活化的角度寻找岭南特色改革之路，把地域体育资源禀赋转化为阳光体育改革的特色优势，这是现实需要促成了本课题的研究直接动因和实践起点。</w:t>
      </w:r>
    </w:p>
    <w:p w14:paraId="484EC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1.2研究现状</w:t>
      </w:r>
    </w:p>
    <w:p w14:paraId="54CD26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（1）国外研究现状</w:t>
      </w:r>
    </w:p>
    <w:p w14:paraId="32EEC7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国外的研究现状是在青少年体育的促进方面已经形成了比较完善的制度和研究基础。美国依靠“综合学校体育活动计划”（CSPAP）进行全校性的身体活动干预，重视体育课、课间活动和课外项目之间的联系，但是也有研究发现由于资源缺乏而造成学生参与的机会越来越少。英国学者主要针对“全校性身体活动法”的推广效果进行研究，调查结果表明伦敦地区的学校虽然开展了很多有关“活跃一英里”的活动，但是存在挤占课程体育时间、执行不规范的情况，并且英国的研究认为有资质的体育教师以及创伤知情教学法能够对边缘学生参与起到支持的作用。澳大利亚的情况是反常的，虽然澳大利亚自称是“体育强国”，但是其学生在世界身体活动报告卡上的得分一直为D级，体育课被边缘化、缺少合格的体育教师和设施限制成为主要的瓶颈。日本文部科学省调查显示，小学女生的身体素质连续多年呈下降趋势，在体育课上乐趣主要来源于“技能掌握”和“同伴合作”，但是由于运动习惯两极分化以及泳池老化等原因造成课堂身体活动量难以保证。以上大部分的研究都集中于制度的设计以及实施所遇到的障碍上，并没有对特定地域文化资源融入高职院校体育课程进行全方位的探究，因此为本课题提供了进入的空间。</w:t>
      </w:r>
    </w:p>
    <w:p w14:paraId="1E529E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（2）国内研究现状</w:t>
      </w:r>
    </w:p>
    <w:p w14:paraId="756072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lang w:val="en-US" w:eastAsia="zh-CN"/>
        </w:rPr>
      </w:pPr>
      <w:r>
        <w:rPr>
          <w:rFonts w:ascii="宋体" w:eastAsia="宋体" w:hAnsi="宋体" w:cs="宋体" w:hint="eastAsia"/>
          <w:lang w:val="en-US" w:eastAsia="zh-CN"/>
        </w:rPr>
        <w:t>在知网中以“高职阳光体育”为关键词可以找到相关的文献554篇，大部分文献都是从阳光体育改革的重要价值、阳光体育改革存在的不足、阳光体育改革策略这三个方面进行研究。</w:t>
      </w:r>
    </w:p>
    <w:p w14:paraId="068E23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default"/>
          <w:lang w:val="en-US" w:eastAsia="zh-CN"/>
        </w:rPr>
      </w:pPr>
      <w:r>
        <w:drawing>
          <wp:inline distT="0" distB="0" distL="114300" distR="114300">
            <wp:extent cx="4469765" cy="1764030"/>
            <wp:effectExtent l="0" t="0" r="1079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4469765" cy="1764030"/>
                    </a:xfrm>
                    <a:prstGeom prst="rect">
                      <a:avLst/>
                    </a:prstGeom>
                    <a:noFill/>
                    <a:ln>
                      <a:noFill/>
                    </a:ln>
                  </pic:spPr>
                </pic:pic>
              </a:graphicData>
            </a:graphic>
          </wp:inline>
        </w:drawing>
      </w:r>
    </w:p>
    <w:p w14:paraId="7B4062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朱永胜（2020）认为阳光体育在高职院校的深入发展关系到学生身体素质和职业体能的双重建设，课程改革要统筹通用运动能力和岗位胜任能力两个方面。</w:t>
      </w:r>
    </w:p>
    <w:p w14:paraId="11AB80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但是已有研究都发现了深层次的困境，连文冲（2022）认为在体育强国建设的背景下高职体育工作存在着模式单一、脱离职业特点的结构问题，吴频波（2023）从管理路径入手指出课外锻炼缺少刚性的约束和有效的考核，阳光体育容易流于形式；刘震（2023）也承认高校体育教学在阳光体育环境下仍然存在着课内外割裂、学生缺乏参与兴趣的共性问题。</w:t>
      </w:r>
    </w:p>
    <w:p w14:paraId="33523C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顾齐洲（2024）从教学管理角度提出要重视过程性的考核以及社团的合作，把阳光体育的参与度作为考核的指标之一；李文豪（2025）从体育社团的角度出发，认为以社团为载体打通课内外壁垒，是激发学生自我锻炼内生动力的重要途径。上述文献是以远为近，由课程内容调整到管理机制、社团治理的研究重心在转变。</w:t>
      </w:r>
    </w:p>
    <w:p w14:paraId="0DB803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广东高职院校实践方面，广东轻工职业技术学院以龙舟文化为依托开展旱地龙舟特色活动及校级赛事，对传统项目在校园中的常态运行做尝试；广州番禺职业技术学院把醒狮项目加入体育选修课，并且联合地方非遗传承基地进行教学活动，取得了一些校地合作的经验。</w:t>
      </w:r>
    </w:p>
    <w:p w14:paraId="4AD0DF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eastAsia="zh-CN"/>
        </w:rPr>
      </w:pPr>
      <w:r>
        <w:rPr>
          <w:rFonts w:ascii="宋体" w:eastAsia="宋体" w:hAnsi="宋体" w:cs="宋体" w:hint="eastAsia"/>
        </w:rPr>
        <w:t>（3）研究述评</w:t>
      </w:r>
    </w:p>
    <w:p w14:paraId="132631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经过对文献的梳理可以发现国内外学者对于学校体育改革、传统体育项目课程化以及地域体育资源的开发利用已经取得了丰硕的成果，为本文的研究提供有力的支持。但是也存在着一些不足，第一，岭南体育资源分类整理只停留在文化展示的</w:t>
      </w:r>
      <w:r>
        <w:rPr>
          <w:rFonts w:ascii="宋体" w:eastAsia="宋体" w:hAnsi="宋体" w:cs="宋体" w:hint="eastAsia"/>
          <w:lang w:val="en-US" w:eastAsia="zh-CN"/>
        </w:rPr>
        <w:t>层面，</w:t>
      </w:r>
      <w:r>
        <w:rPr>
          <w:rFonts w:ascii="宋体" w:eastAsia="宋体" w:hAnsi="宋体" w:cs="宋体" w:hint="eastAsia"/>
        </w:rPr>
        <w:t>缺少对高职阳</w:t>
      </w:r>
      <w:r>
        <w:rPr>
          <w:rFonts w:ascii="宋体" w:eastAsia="宋体" w:hAnsi="宋体" w:cs="宋体" w:hint="eastAsia"/>
          <w:lang w:val="en-US" w:eastAsia="zh-CN"/>
        </w:rPr>
        <w:t>光体育改革</w:t>
      </w:r>
      <w:r>
        <w:rPr>
          <w:rFonts w:ascii="宋体" w:eastAsia="宋体" w:hAnsi="宋体" w:cs="宋体" w:hint="eastAsia"/>
        </w:rPr>
        <w:t>赋能的研究；第二，资源活化与阳光体育改革的结合大多是单个的实践，缺少“课堂-课外-社团-竞赛”全方位联动的模式；第三，校地协同保障机制以及多元评价体系没有形成可操作的制度设计，改革成果没有经过检验。本课题主要对上述不足做系统的探究。</w:t>
      </w:r>
    </w:p>
    <w:p w14:paraId="00A0D1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1.3应用价值</w:t>
      </w:r>
    </w:p>
    <w:p w14:paraId="300890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一，本课题所形成的岭南体育资源分类体系以及资源库可以给广东高职院校阳光体育课程内容的选择提供直接的指导，解决广东高职院校体育资源挖掘浅、项目选择盲目问题。第二，本课题创建的四维联动改革模式和协同保障机制，可以给高职院校制订阳光体育改革方案赋予可执行的途径，让岭南体育资源由静态保存走向活态流传。第三，课题开发的多种评价手段及小范围实验案例可以为其他院校对改革成效进行检验、改进实施策略提供可供参考的样本，有利于创建具有岭南地域特色高职阳光体育品牌。</w:t>
      </w:r>
    </w:p>
    <w:p w14:paraId="77EA1A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1.4学术价值</w:t>
      </w:r>
    </w:p>
    <w:p w14:paraId="0B2B19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一，将资源活化理论应用到高职阳光体育改革的研究当中，开拓了地域体育资源教育转化的理论研究视角，充实了学校体育课程资源开发的理论内容。第二，创建以课堂为基础、课外延伸、社团深化、竞赛提高四条通道相互联系的模式，找到岭南体育资源课程化转化的内在机理及运作逻辑，给传统体育项目进校园的研究赋予模式参照。第三，尝试建立一种包含体质健康和文化素养的多元评价体系，给学校体育评价改革研究赋予新角度、新素材，促使高职体育育人评价理论走向本土化。</w:t>
      </w:r>
    </w:p>
    <w:p w14:paraId="689903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2.研究内容</w:t>
      </w:r>
    </w:p>
    <w:p w14:paraId="3279A0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2.1总体框架</w:t>
      </w:r>
    </w:p>
    <w:p w14:paraId="127FCB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2.2基本内容</w:t>
      </w:r>
    </w:p>
    <w:p w14:paraId="5C9C6E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（1）岭南体育资源分类与数理</w:t>
      </w:r>
    </w:p>
    <w:p w14:paraId="50009B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包含龙舟、醒狮、武术、南拳、毽球等传统体育项目以及民俗体育活动与体育非遗文化，以项目类别、文化属性、教育意义、场地需求、安全等级为标准建立分类体系，挖掘出团结协作、奋勇向前、自强不息、崇德尚武等体育精神的内涵，在调查统计的基础上形成一份资源清单以及数据库，明确各个资源在高职阳光体育中适合的使用和活化潜力，给课程融入和活动的设计提供资源清单。</w:t>
      </w:r>
    </w:p>
    <w:p w14:paraId="719730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（2）岭南体育资源活化视域下广东高职院校阳光体育改革现状研究</w:t>
      </w:r>
    </w:p>
    <w:p w14:paraId="61C6CF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以广东地区某高</w:t>
      </w:r>
      <w:r>
        <w:rPr>
          <w:rFonts w:ascii="宋体" w:eastAsia="宋体" w:hAnsi="宋体" w:cs="宋体" w:hint="eastAsia"/>
          <w:lang w:val="en-US" w:eastAsia="zh-CN"/>
        </w:rPr>
        <w:t>职院校为</w:t>
      </w:r>
      <w:r>
        <w:rPr>
          <w:rFonts w:ascii="宋体" w:eastAsia="宋体" w:hAnsi="宋体" w:cs="宋体" w:hint="eastAsia"/>
        </w:rPr>
        <w:t>研究对象，采用问卷调查法、深度访谈法、课堂观察法和资料分析法相结合的方式进行调研，对目前广东地区高职院校阳光体育课程开设、课外体育活动组织、校园体育赛事活动开展、体育教师队伍建设、体育场地经费投入、学生参与状况等进行系统的调查。调研主要针对岭南本土体育资源在校园阳光体育中被充分发掘的程度进行调研，找出资源挖掘浅表化、项目移植硬化、课内外脱节、特色品牌缺失、师资缺乏非遗传承专项培训、评价重体质轻素质等现实困境，给本课题改革模式构建和保障机制设计赋予有力的现实支撑。</w:t>
      </w:r>
    </w:p>
    <w:p w14:paraId="00271D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（3）基于岭南体育资源活化视域下广东高职院校阳光体育改革模式研究</w:t>
      </w:r>
    </w:p>
    <w:p w14:paraId="01CC4F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本课题立足于岭南体育资源活化视角，希望创建“课堂奠基、课外延伸、社团深化、竞赛提升”四维联动的改革模式，以资源课程化转化为基础，把日常的锻炼、组织的培育以及赛事的激励串联起来，构建起一条从底层到顶层，环环相扣的阳光体育育人链，破除活动碎片化和资源浅层化的难题，让岭南体育资源在学校里得到活态传承。</w:t>
      </w:r>
    </w:p>
    <w:p w14:paraId="219E33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①课堂奠基：岭南体育资源课程化转化的阳光体育主阵地</w:t>
      </w:r>
    </w:p>
    <w:p w14:paraId="639187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堂是阳光体育改革的基础，是实现岭南体育资源课程化的转化。本课题将龙舟、醒狮、武术、毽球等岭南传统体育项目模块化加入到体育课程当中，从基础体验、专项提高、文化拓展三个层面进行教学内容的分层设计，保证各层次体质基础和兴趣取向的学生都能得到相应的运动体验。课堂维度重视体育精神内核的渗透，把团结协作、崇德尚武的理念融入技能传授之中，让阳光体育的课堂既能强健体魄又能涵养品格，为课外锻炼、社团活动、竞赛活动的开展打下坚实的知识技能和情感认同基础。</w:t>
      </w:r>
    </w:p>
    <w:p w14:paraId="2E7594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②课外延伸：岭南体育文化浸润的阳光体育日常化场景</w:t>
      </w:r>
    </w:p>
    <w:p w14:paraId="13AFDF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课外是阳光体育从课堂到生活的延伸场域，对日常的资源加以活化。本课题以岭南体育文化节、民俗体育体验营、传统项目打卡活动作为主要的活动载体，把课堂上所学的岭南体育技能转变为课外的常态化锻炼内容，用节庆化、体验化、打卡化的活动形式营造出全员参与的校园体育环境。课外维度致力于搭建碎片化时间、场景的使用机制，把岭南体育资源融入课间、课后、宿舍生活当中，形成课余时间持续运动的环境以及文化的熏陶，让阳光体育由间断性的活动变成长久的习惯。</w:t>
      </w:r>
    </w:p>
    <w:p w14:paraId="236A4A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③社团深化：岭南体育项目自主运营的阳光体育组织载体</w:t>
      </w:r>
    </w:p>
    <w:p w14:paraId="65BC10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社团是阳光体育组织化运行和学生自主发展的重要载体，对社团内生动力的培养具有资源活化的作用。以龙狮社、武术社、毽球社等学生社团为依托开展岭南体育项目化学习及自主管理，培养学生骨干担当起社团训练的组织者、活动的策划者、新生传帮带的责任人，创建起学生自我管理、自我服务的阳光体育运行机制。社团方面重视传承梯队的打造，利用项目化学习的形式将岭南体育的技艺和文化记忆一代传一代，让社团成为阳光体育活动最具有活力和凝聚力的组织单元，提高资源的可持续使用。</w:t>
      </w:r>
    </w:p>
    <w:p w14:paraId="694556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val="en-US" w:eastAsia="zh-CN"/>
        </w:rPr>
      </w:pPr>
      <w:r>
        <w:rPr>
          <w:rFonts w:ascii="宋体" w:eastAsia="宋体" w:hAnsi="宋体" w:cs="宋体" w:hint="eastAsia"/>
          <w:b/>
          <w:bCs/>
          <w:lang w:val="en-US" w:eastAsia="zh-CN"/>
        </w:rPr>
        <w:t>④竞赛提升：岭南体育竞技展演激励的阳光体育水平跃升</w:t>
      </w:r>
    </w:p>
    <w:p w14:paraId="448A85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竞赛属于激发学生参与意识，检验学生锻炼效果的激励性活动，起着资源活化的水平提高的作用。本课题设计了岭南传统体育项目擂台赛、校际邀请赛、技能比赛等竞赛活动，创建起班级、院系、学校三级竞赛平台，以赛促学、以赛促练，把课堂学到的知识、课外练就的技能、社团锻炼的成果集中体现在比赛当中。竞赛维度重视展演性与趣味性的统一，让各个水平的学生都能在比赛中找到自身的价值与归属感，用荣誉激励和成果展示反哺课堂学习、日常锻炼，促使阳光体育竞技水平和文化影响力一同提高。</w:t>
      </w:r>
    </w:p>
    <w:p w14:paraId="615148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（4）岭南体育资源活化赋能高职阳光体育的协同保障机制研究</w:t>
      </w:r>
    </w:p>
    <w:p w14:paraId="415444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根据岭南体育资源落地问题建立政府、高职院校、非遗传承基地、体育协会、地方文旅部门五方协同保障机制。创建校地共建通道，邀请非遗传承人做校外导师，不定期对校内体育教师进行专项培训；建立完善的校内管理制度，优化场地时段分配，制订岭南体育项目教学安全规定，活动经费管理规定，器材配套方案。促使休闲体育、文旅、艺术等专业同阳光体育活动互相配合，把活动方案的策划以及赛事的服务当作专业实习的内</w:t>
      </w:r>
      <w:r>
        <w:rPr>
          <w:rFonts w:ascii="宋体" w:eastAsia="宋体" w:hAnsi="宋体" w:cs="宋体" w:hint="eastAsia"/>
          <w:lang w:eastAsia="zh-CN"/>
        </w:rPr>
        <w:t>容</w:t>
      </w:r>
      <w:r>
        <w:rPr>
          <w:rFonts w:ascii="宋体" w:eastAsia="宋体" w:hAnsi="宋体" w:cs="宋体" w:hint="eastAsia"/>
        </w:rPr>
        <w:t>，创建学校主导，地方资源支持，师生共同参与的长期保证体系。</w:t>
      </w:r>
    </w:p>
    <w:p w14:paraId="1EE136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（5）岭南体育资源活化视域下广东高职院校阳光体育改革评价体系研究</w:t>
      </w:r>
    </w:p>
    <w:p w14:paraId="63DD93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打破目前单一体质测试评价的局限性，创建多元融合的评价体系。评价维度包含学生体质健康指标、岭南体育技能掌握程度、学生每天参加阳光体育活动次数、岭南体育文化认知程度、学生团队合作意识、学生意志品质的体现、学生活动成果展演情况。采用过程性评价与终结性评价并重，教师评价和同伴互评、学生自评相结合的方式进行评价，制订分层的评价标准并配套激励措施，发挥评价的导向作用，使学生积极参加岭南特色阳光体育活动，给改革效果检验赋予了科学的手段。</w:t>
      </w:r>
    </w:p>
    <w:p w14:paraId="330820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lang w:eastAsia="zh-CN"/>
        </w:rPr>
      </w:pPr>
      <w:r>
        <w:rPr>
          <w:rFonts w:ascii="宋体" w:eastAsia="宋体" w:hAnsi="宋体" w:cs="宋体" w:hint="eastAsia"/>
          <w:b/>
          <w:bCs/>
        </w:rPr>
        <w:t>（6）</w:t>
      </w:r>
      <w:r>
        <w:rPr>
          <w:rFonts w:ascii="宋体" w:eastAsia="宋体" w:hAnsi="宋体" w:cs="宋体" w:hint="eastAsia"/>
          <w:b/>
          <w:bCs/>
        </w:rPr>
        <w:t>岭南体育资源活化视野下的广东高职院校阳光体育改革效果的小范围尝试，选</w:t>
      </w:r>
    </w:p>
    <w:p w14:paraId="05B882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择广东某高职院校有关学院进行为期一学期的试点实践工作，完成前面建立的改革模式、保障机制和评价方案的实施。开设岭南体育特色体育课，组建醒狮、旱地龙舟、南派武术社团，举行校级岭南体育文化节和趣味运动比赛，保证学生每天锻炼一小时。搜集学生体质数据、锻炼打卡数据、满意度调查问卷、文化认知调查问卷，对试点前后各项指标的变化进行比较，分析学生参与积极性和校园体育文化氛围的改善。整理出试点过程中出现的问题，对课程内容、活动形式、安全预案做及时调整，积累试点经验，形成试点报告，为之后的大范围推广提供实践依据。</w:t>
      </w:r>
    </w:p>
    <w:p w14:paraId="543589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2.3重点难点</w:t>
      </w:r>
    </w:p>
    <w:p w14:paraId="679489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重点是创建岭南体育资源分类体系，“课堂-课外-社团-竞赛”四个维度联动的阳光体育改革模式，创建与该模式相适应的协同保障机制及多元评价系统，给广东高职院校阳光体育改革提供一套完整的、可执行的方案。</w:t>
      </w:r>
    </w:p>
    <w:p w14:paraId="3C2F80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难点就是岭南体育资源向高职阳光体育课程及活动的转化必须有安全、可行、有文化传承性，校地协同保障机制涉及到多方权责划分和利益协调，制度落实困难；小范围实践中的改革成果多维测量以及归因分析要控制混杂因素，保证数据的可信度与有效性。</w:t>
      </w:r>
    </w:p>
    <w:p w14:paraId="392587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2.4主要目标</w:t>
      </w:r>
    </w:p>
    <w:p w14:paraId="7E1E8F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（1）现状调研目标</w:t>
      </w:r>
    </w:p>
    <w:p w14:paraId="780D90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对岭南体育资源，即成龙舟、醒狮、南派武术、民俗游艺等进行分类建档，对高职院校进行全方位的调研，准确把握阳光体育运行过程中遇到的现实难题，给后续改革模式搭建、制度设计赋予稳固的数据支撑。</w:t>
      </w:r>
    </w:p>
    <w:p w14:paraId="5709C7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（2）改革建构目标</w:t>
      </w:r>
    </w:p>
    <w:p w14:paraId="1AE909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以岭南体育资源活化的逻辑为依托创建“课堂奠基、课外延伸、社团深化、竞赛提升”一体化阳光体育改革模式，构建起校地多方合作保障机制和多元融合的评价体系，打通课内外体育育人链条，使阳光体育从单一的体能锻炼转变为具有文化浸润意义的特色育人方式。</w:t>
      </w:r>
    </w:p>
    <w:p w14:paraId="56383A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p>
    <w:p w14:paraId="79A5D4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（3）实践转化目标</w:t>
      </w:r>
    </w:p>
    <w:p w14:paraId="46490B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val="0"/>
          <w:bCs w:val="0"/>
        </w:rPr>
      </w:pPr>
      <w:r>
        <w:rPr>
          <w:rFonts w:ascii="宋体" w:eastAsia="宋体" w:hAnsi="宋体" w:cs="宋体" w:hint="eastAsia"/>
          <w:b w:val="0"/>
          <w:bCs w:val="0"/>
        </w:rPr>
        <w:t>选取样本院校进行为期一个学期的试点落地工作，不间断地收集试点前后各项监测数据，并对课程内容及活动组织方案进行不断的优化调整，提炼出适合广东高职院校的改革创新策略，形成具有可操作性的课程资源、评价方案、实践案例，为其他同类型院校提供可复制推广的操作范式。</w:t>
      </w:r>
    </w:p>
    <w:p w14:paraId="5A8648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3.思路方法</w:t>
      </w:r>
    </w:p>
    <w:p w14:paraId="17F15E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3.1基本思路</w:t>
      </w:r>
    </w:p>
    <w:p w14:paraId="4182FF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课题按照“资源整理-现状分析-模式构建-机制保证-评价设计-实践检验”的研究思路进行研究，即整理岭南体育资源，调查广东高职院校阳光体育改革现状及问题，建立四维联动的改革模式并提出协同保障机制和多元评价体系，最后以小范围实践验证效果并加以改进完善，形成可以推广的改革策略。</w:t>
      </w:r>
    </w:p>
    <w:p w14:paraId="386F95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3.2研究方法</w:t>
      </w:r>
    </w:p>
    <w:p w14:paraId="3C31E0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（1）文献资料法</w:t>
      </w:r>
    </w:p>
    <w:p w14:paraId="4296DD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研究人员在中国知网、维普等期刊数据库中对阳光体育、岭南传统体育、高职体育改革的相关期刊论文以及课题成果进行了系统检索，对国家及广东省体教融合、非遗进校园政策文件进行梳理，全面了解已有研究成果，给课题的框架搭建提供丰富的理论依据。</w:t>
      </w:r>
    </w:p>
    <w:p w14:paraId="043C9B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（2）问卷调查法</w:t>
      </w:r>
    </w:p>
    <w:p w14:paraId="6C61FE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对高职院校体育教师、学生设计两份标准化调查问卷，采用线上线下相结合的方式进行发放回收问卷，使用统计软件对问卷数据进行整理，准确掌握阳光体育的开展情况及师生的真实需求。</w:t>
      </w:r>
    </w:p>
    <w:p w14:paraId="686DE2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（3）实地访谈法</w:t>
      </w:r>
    </w:p>
    <w:p w14:paraId="40A090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对岭南非遗传承人、地方文旅体育部门工作人员、高职院校体育教学负责人进行一对一深度访谈，了解目前岭南体育资源进校园遇到的师资、场地、经费问题，并获得第一手的现实资料。</w:t>
      </w:r>
    </w:p>
    <w:p w14:paraId="46538F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（4）行动研究法</w:t>
      </w:r>
    </w:p>
    <w:p w14:paraId="1BC7B7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选择试点院校进行小范围实践，将前期建立的改革模式、保障体系和评价方案应用到实际中去，在实践中发现问题，在观察中进行调整，在不断循环中完善课程内容、活动安排及制度建设，使改革策略逐步趋于完善。</w:t>
      </w:r>
    </w:p>
    <w:p w14:paraId="3942AE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（5）数理统计法</w:t>
      </w:r>
    </w:p>
    <w:p w14:paraId="10112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整理试点前后学生体质数据、锻炼打卡数据、问卷测评数据，用统计方法进行横向比较，从量的方面来衡量阳光体育改革效果，为课题结论提供量化的数据支撑，防止研究结论只是停留在经验的总结上。</w:t>
      </w:r>
    </w:p>
    <w:p w14:paraId="2B4A14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3.3研究计划</w:t>
      </w:r>
    </w:p>
    <w:p w14:paraId="5806AC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第一阶段即2026年11月至2027年2月，主要是对文献进行梳理，建立岭南体育资源分类及数据库，设计调研问卷并进行调查，撰写现状调研报告，为模式构建做铺垫。</w:t>
      </w:r>
    </w:p>
    <w:p w14:paraId="71ABE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第二阶段（2027年3月-2027年7月）搭建四维联动的改革模式，搭建协同保障体系以及多元评价体系，制订小范围的实践方案，开展试点院校课程设计、社团创建及活动策划工作，启动试点实践并持续搜集过程数据。</w:t>
      </w:r>
    </w:p>
    <w:p w14:paraId="3E6733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第三阶段（2027年8月-2027年11月），对试点实践的调查分析结果进行整理、总结，找出试点中存在的问题，完善试点改革模式及保障措施，产出研究报告、案例成果以及论文，完成课题结题。</w:t>
      </w:r>
    </w:p>
    <w:p w14:paraId="2CC65F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4.创新之处</w:t>
      </w:r>
    </w:p>
    <w:p w14:paraId="1FDEBD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4.1学术思想创新</w:t>
      </w:r>
    </w:p>
    <w:p w14:paraId="227B7D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课题冲破把岭南体育资源当作静态文化遗产来保护的惯性思维，提出了“资源活化即教育转化”的学术观点，把岭南体育资源从文化展览物变成阳光体育课程内容及活动承载物，突出资源活化过程体育精神内核同高职职业素养培育的深层次契合。该种思想把地域体育资源的研究从文化保存领域拓展到学校体育育人的范畴之中，给传统体育项目进校园研究赋予了新的理论视角，而且为高职阳光体育特色化发展赋予了依托于资源的革新途径。</w:t>
      </w:r>
    </w:p>
    <w:p w14:paraId="761F0C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4.2学术观点创新</w:t>
      </w:r>
    </w:p>
    <w:p w14:paraId="2D0FA8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课题认为岭南体育资源活化不能只在一门课程或者一项活动上做零散的尝试，需要从四个维度相互衔接联动形成闭环，使活化后的资源在课程转化、日常渗透、组织内生、竞赛激励等各个环节中持续发挥作用。说明地域体育资源教育转化存在系统性和过程性的规律，给高职阳光体育改革赋予全面剖析的架构。</w:t>
      </w:r>
    </w:p>
    <w:p w14:paraId="0291C7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4.3研究方法创新</w:t>
      </w:r>
    </w:p>
    <w:p w14:paraId="7FFBA0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课题采取行动研究和小范围实践相结合的方式，在真实的校园环境中反复进行模式创建、机制规划和评价执行的过程，用“计划、行动、观察、反思”的循环来检验改革方案是否可行，并且不断地加以调整。将理论研究与实践改进结合起来，可以避免以前的研究重思辨、轻实践的现象，提高研究成果对实际的解释力以及适用性。</w:t>
      </w:r>
    </w:p>
    <w:p w14:paraId="5BC3F4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b/>
          <w:bCs/>
        </w:rPr>
      </w:pPr>
      <w:r>
        <w:rPr>
          <w:rFonts w:ascii="宋体" w:eastAsia="宋体" w:hAnsi="宋体" w:cs="宋体" w:hint="eastAsia"/>
          <w:b/>
          <w:bCs/>
        </w:rPr>
        <w:t xml:space="preserve"> 4.4</w:t>
      </w:r>
      <w:r>
        <w:rPr>
          <w:rFonts w:ascii="宋体" w:eastAsia="宋体" w:hAnsi="宋体" w:cs="宋体" w:hint="eastAsia"/>
          <w:b/>
          <w:bCs/>
          <w:lang w:val="en-US" w:eastAsia="zh-CN"/>
        </w:rPr>
        <w:t>改革</w:t>
      </w:r>
      <w:r>
        <w:rPr>
          <w:rFonts w:ascii="宋体" w:eastAsia="宋体" w:hAnsi="宋体" w:cs="宋体" w:hint="eastAsia"/>
          <w:b/>
          <w:bCs/>
        </w:rPr>
        <w:t>内容创新</w:t>
      </w:r>
    </w:p>
    <w:p w14:paraId="6B6378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课题以“新理念、新模式、新技术”为关键词，对改革创新进行全方位的研究。新理念上确立文化活态传承和体质健康促进相向而行的育人观，突破传统阳光体育重技能、轻文化的局限，把岭南体育所具有的团结协作、自强不息等精神内涵深深融入到高职学生的综合素质培养之中，使强身健体上升到铸魂育人。新模式创建“课堂铺垫→课外延伸→社团加深→竞赛提高”的四维联动生态，用模块化课程的分层转化来完成，用文化节与打卡活动的常态化渗透，利用学生社团自主运营和特色擂台赛反哺学分制的实施，用数据反馈促进，构建起一个以资源活化为动力的闭环育人体系。新技术把微课演示、短视频展示、线上打卡、运动数据监测等比较成熟的数字化手段运用到阳光体育实践当中，并借助新媒体传播岭南体育文化，利用穿戴式设备监测课外锻炼的负荷，通过轻量化的技术手段为活动的组织、过程记录以及精准评价提供支持，提高岭南特色阳光体育的吸引力和运行效率。</w:t>
      </w:r>
    </w:p>
    <w:p w14:paraId="6454ED1A">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D3382"/>
    <w:rsid w:val="6E131BB7"/>
    <w:rsid w:val="72DD3382"/>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2026-11-02T09:38:00Z</dcterms:created>
  <dcterms:modified xsi:type="dcterms:W3CDTF">2026-11-02T09:39:07Z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9187513F7BBE4C558CD2A535301F705D_11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