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26F7642A">
      <w:pPr>
        <w:pStyle w:val="NormalWeb"/>
        <w:keepNext w:val="0"/>
        <w:keepLines w:val="0"/>
        <w:pageBreakBefore w:val="0"/>
        <w:widowControl/>
        <w:suppressLineNumbers w:val="0"/>
        <w:shd w:val="clear" w:color="auto" w:fill="FFFFFF"/>
        <w:kinsoku/>
        <w:wordWrap/>
        <w:overflowPunct/>
        <w:topLinePunct w:val="0"/>
        <w:autoSpaceDE/>
        <w:autoSpaceDN/>
        <w:bidi w:val="0"/>
        <w:adjustRightInd/>
        <w:snapToGrid/>
        <w:spacing w:before="240" w:beforeAutospacing="0" w:after="240" w:afterAutospacing="0" w:line="500" w:lineRule="exact"/>
        <w:ind w:left="0" w:right="0" w:firstLine="560" w:firstLineChars="200"/>
        <w:textAlignment w:val="auto"/>
        <w:rPr>
          <w:rFonts w:ascii="方正仿宋_GBK" w:eastAsia="方正仿宋_GBK" w:hAnsi="方正仿宋_GBK" w:cs="方正仿宋_GBK" w:hint="eastAsia"/>
          <w:i w:val="0"/>
          <w:iCs w:val="0"/>
          <w:caps w:val="0"/>
          <w:color w:val="0F1115"/>
          <w:spacing w:val="0"/>
          <w:sz w:val="28"/>
          <w:szCs w:val="28"/>
        </w:rPr>
      </w:pPr>
      <w:r>
        <w:rPr>
          <w:rFonts w:ascii="方正仿宋_GBK" w:eastAsia="方正仿宋_GBK" w:hAnsi="方正仿宋_GBK" w:cs="方正仿宋_GBK" w:hint="eastAsia"/>
          <w:i w:val="0"/>
          <w:iCs w:val="0"/>
          <w:caps w:val="0"/>
          <w:color w:val="0F1115"/>
          <w:spacing w:val="0"/>
          <w:sz w:val="28"/>
          <w:szCs w:val="28"/>
          <w:shd w:val="clear" w:color="auto" w:fill="FFFFFF"/>
        </w:rPr>
        <w:t>项目主要研究县域中小学英语教师数字素养提高问题，根据《教师数字素养》行业标准，采用问卷调查法、行动研究法、个案研究法，用三年时间完成从现状调查到策略验证的闭环。经过研究得知县域教师数字素养有“认知高于应用”的特点，找到影响县域教师数字素养发展的培训体系零散化、实践支持缺乏的障碍，建立“一体两翼三维”的理论框架，创建“三位一体沉浸式”的研修模式，提炼出“以活动促应用、以评价促提升”的实践机制，提出“点面结合，以点带面”的区域推进策略。本项目在区域内产生了较好的辐射带动作用，给同类型县域教师数字素养提升赋予可参照的理论架构和操作途径。</w:t>
      </w:r>
    </w:p>
    <w:p w14:paraId="741942AB"/>
    <w:p w14:paraId="5CD2649B">
      <w:pPr>
        <w:pStyle w:val="Heading3"/>
        <w:keepNext w:val="0"/>
        <w:keepLines w:val="0"/>
        <w:pageBreakBefore w:val="0"/>
        <w:widowControl/>
        <w:suppressLineNumbers w:val="0"/>
        <w:shd w:val="clear" w:color="auto" w:fill="FFFFFF"/>
        <w:kinsoku/>
        <w:wordWrap/>
        <w:overflowPunct/>
        <w:topLinePunct w:val="0"/>
        <w:autoSpaceDE/>
        <w:autoSpaceDN/>
        <w:bidi w:val="0"/>
        <w:adjustRightInd/>
        <w:snapToGrid w:val="0"/>
        <w:spacing w:before="480" w:beforeAutospacing="0" w:after="240" w:afterAutospacing="0" w:line="500" w:lineRule="exact"/>
        <w:ind w:left="0" w:right="0" w:firstLine="560" w:firstLineChars="200"/>
        <w:textAlignment w:val="auto"/>
        <w:rPr>
          <w:rFonts w:ascii="方正仿宋_GBK" w:eastAsia="方正仿宋_GBK" w:hAnsi="方正仿宋_GBK" w:cs="方正仿宋_GBK" w:hint="eastAsia"/>
          <w:i w:val="0"/>
          <w:iCs w:val="0"/>
          <w:caps w:val="0"/>
          <w:color w:val="0F1115"/>
          <w:spacing w:val="0"/>
          <w:sz w:val="28"/>
          <w:szCs w:val="28"/>
        </w:rPr>
      </w:pPr>
      <w:r>
        <w:rPr>
          <w:rFonts w:ascii="方正仿宋_GBK" w:eastAsia="方正仿宋_GBK" w:hAnsi="方正仿宋_GBK" w:cs="方正仿宋_GBK" w:hint="eastAsia"/>
          <w:i w:val="0"/>
          <w:iCs w:val="0"/>
          <w:caps w:val="0"/>
          <w:color w:val="0F1115"/>
          <w:spacing w:val="0"/>
          <w:sz w:val="28"/>
          <w:szCs w:val="28"/>
          <w:shd w:val="clear" w:color="auto" w:fill="FFFFFF"/>
        </w:rPr>
        <w:t>（二）研究意义</w:t>
      </w:r>
    </w:p>
    <w:p w14:paraId="4713D30E">
      <w:pPr>
        <w:pStyle w:val="NormalWeb"/>
        <w:keepNext w:val="0"/>
        <w:keepLines w:val="0"/>
        <w:pageBreakBefore w:val="0"/>
        <w:widowControl/>
        <w:suppressLineNumbers w:val="0"/>
        <w:shd w:val="clear" w:color="auto" w:fill="FFFFFF"/>
        <w:kinsoku/>
        <w:wordWrap/>
        <w:overflowPunct/>
        <w:topLinePunct w:val="0"/>
        <w:autoSpaceDE/>
        <w:autoSpaceDN/>
        <w:bidi w:val="0"/>
        <w:adjustRightInd/>
        <w:snapToGrid w:val="0"/>
        <w:spacing w:before="240" w:beforeAutospacing="0" w:after="240" w:afterAutospacing="0" w:line="500" w:lineRule="exact"/>
        <w:ind w:left="0" w:right="0" w:firstLine="560" w:firstLineChars="200"/>
        <w:textAlignment w:val="auto"/>
        <w:rPr>
          <w:rFonts w:ascii="方正仿宋_GBK" w:eastAsia="方正仿宋_GBK" w:hAnsi="方正仿宋_GBK" w:cs="方正仿宋_GBK" w:hint="eastAsia"/>
          <w:i w:val="0"/>
          <w:iCs w:val="0"/>
          <w:caps w:val="0"/>
          <w:color w:val="0F1115"/>
          <w:spacing w:val="0"/>
          <w:sz w:val="28"/>
          <w:szCs w:val="28"/>
        </w:rPr>
      </w:pPr>
      <w:r>
        <w:rPr>
          <w:rFonts w:ascii="方正仿宋_GBK" w:eastAsia="方正仿宋_GBK" w:hAnsi="方正仿宋_GBK" w:cs="方正仿宋_GBK" w:hint="eastAsia"/>
          <w:b/>
          <w:bCs/>
          <w:i w:val="0"/>
          <w:iCs w:val="0"/>
          <w:caps w:val="0"/>
          <w:color w:val="0F1115"/>
          <w:spacing w:val="0"/>
          <w:sz w:val="28"/>
          <w:szCs w:val="28"/>
          <w:shd w:val="clear" w:color="auto" w:fill="FFFFFF"/>
        </w:rPr>
        <w:t>理论意义在</w:t>
      </w:r>
      <w:r>
        <w:rPr>
          <w:rFonts w:ascii="方正仿宋_GBK" w:eastAsia="方正仿宋_GBK" w:hAnsi="方正仿宋_GBK" w:cs="方正仿宋_GBK" w:hint="eastAsia"/>
          <w:i w:val="0"/>
          <w:iCs w:val="0"/>
          <w:caps w:val="0"/>
          <w:color w:val="0F1115"/>
          <w:spacing w:val="0"/>
          <w:sz w:val="28"/>
          <w:szCs w:val="28"/>
          <w:shd w:val="clear" w:color="auto" w:fill="FFFFFF"/>
        </w:rPr>
        <w:t>于以县域教育为研究对象，探寻教师数字素养提升的本土化理论架构，充实县域情境下的《教师数字素养》标准运用研究，给予教师数字素养研究赋予新的剖析角度。</w:t>
      </w:r>
    </w:p>
    <w:p w14:paraId="210EFF27">
      <w:pPr>
        <w:pStyle w:val="NormalWeb"/>
        <w:keepNext w:val="0"/>
        <w:keepLines w:val="0"/>
        <w:pageBreakBefore w:val="0"/>
        <w:widowControl/>
        <w:suppressLineNumbers w:val="0"/>
        <w:shd w:val="clear" w:color="auto" w:fill="FFFFFF"/>
        <w:kinsoku/>
        <w:wordWrap/>
        <w:overflowPunct/>
        <w:topLinePunct w:val="0"/>
        <w:autoSpaceDE/>
        <w:autoSpaceDN/>
        <w:bidi w:val="0"/>
        <w:adjustRightInd/>
        <w:snapToGrid w:val="0"/>
        <w:spacing w:before="240" w:beforeAutospacing="0" w:after="240" w:afterAutospacing="0" w:line="500" w:lineRule="exact"/>
        <w:ind w:left="0" w:right="0" w:firstLine="560" w:firstLineChars="200"/>
        <w:textAlignment w:val="auto"/>
        <w:rPr>
          <w:rFonts w:ascii="方正仿宋_GBK" w:eastAsia="方正仿宋_GBK" w:hAnsi="方正仿宋_GBK" w:cs="方正仿宋_GBK" w:hint="eastAsia"/>
          <w:i w:val="0"/>
          <w:iCs w:val="0"/>
          <w:caps w:val="0"/>
          <w:color w:val="0F1115"/>
          <w:spacing w:val="0"/>
          <w:sz w:val="28"/>
          <w:szCs w:val="28"/>
        </w:rPr>
      </w:pPr>
      <w:r>
        <w:rPr>
          <w:rFonts w:ascii="方正仿宋_GBK" w:eastAsia="方正仿宋_GBK" w:hAnsi="方正仿宋_GBK" w:cs="方正仿宋_GBK" w:hint="eastAsia"/>
          <w:b/>
          <w:bCs/>
          <w:i w:val="0"/>
          <w:iCs w:val="0"/>
          <w:caps w:val="0"/>
          <w:color w:val="0F1115"/>
          <w:spacing w:val="0"/>
          <w:sz w:val="28"/>
          <w:szCs w:val="28"/>
          <w:shd w:val="clear" w:color="auto" w:fill="FFFFFF"/>
        </w:rPr>
        <w:t>实践意义在于</w:t>
      </w:r>
      <w:r>
        <w:rPr>
          <w:rFonts w:ascii="方正仿宋_GBK" w:eastAsia="方正仿宋_GBK" w:hAnsi="方正仿宋_GBK" w:cs="方正仿宋_GBK" w:hint="eastAsia"/>
          <w:i w:val="0"/>
          <w:iCs w:val="0"/>
          <w:caps w:val="0"/>
          <w:color w:val="0F1115"/>
          <w:spacing w:val="0"/>
          <w:sz w:val="28"/>
          <w:szCs w:val="28"/>
          <w:shd w:val="clear" w:color="auto" w:fill="FFFFFF"/>
        </w:rPr>
        <w:t>用实证研究的方法检验策略的有效性，形成可以复制、可以推广的实践模式，给同类县域中小学英语教师数字素养的提升提供一定的借鉴，也是为区域教育数字化转型战略服务。</w:t>
      </w:r>
    </w:p>
    <w:p w14:paraId="6D37E03D">
      <w:pPr>
        <w:pStyle w:val="Heading2"/>
        <w:keepNext w:val="0"/>
        <w:keepLines w:val="0"/>
        <w:pageBreakBefore w:val="0"/>
        <w:widowControl/>
        <w:suppressLineNumbers w:val="0"/>
        <w:shd w:val="clear" w:color="auto" w:fill="FFFFFF"/>
        <w:kinsoku/>
        <w:wordWrap/>
        <w:overflowPunct/>
        <w:topLinePunct w:val="0"/>
        <w:autoSpaceDE/>
        <w:autoSpaceDN/>
        <w:bidi w:val="0"/>
        <w:adjustRightInd/>
        <w:snapToGrid w:val="0"/>
        <w:spacing w:before="480" w:beforeAutospacing="0" w:after="240" w:afterAutospacing="0" w:line="500" w:lineRule="exact"/>
        <w:ind w:left="0" w:right="0" w:firstLine="560" w:firstLineChars="200"/>
        <w:textAlignment w:val="auto"/>
        <w:rPr>
          <w:rFonts w:ascii="方正仿宋_GBK" w:eastAsia="方正仿宋_GBK" w:hAnsi="方正仿宋_GBK" w:cs="方正仿宋_GBK" w:hint="eastAsia"/>
          <w:i w:val="0"/>
          <w:iCs w:val="0"/>
          <w:caps w:val="0"/>
          <w:color w:val="0F1115"/>
          <w:spacing w:val="0"/>
          <w:sz w:val="28"/>
          <w:szCs w:val="28"/>
        </w:rPr>
      </w:pPr>
      <w:r>
        <w:rPr>
          <w:rFonts w:ascii="方正仿宋_GBK" w:eastAsia="方正仿宋_GBK" w:hAnsi="方正仿宋_GBK" w:cs="方正仿宋_GBK" w:hint="eastAsia"/>
          <w:i w:val="0"/>
          <w:iCs w:val="0"/>
          <w:caps w:val="0"/>
          <w:color w:val="0F1115"/>
          <w:spacing w:val="0"/>
          <w:sz w:val="28"/>
          <w:szCs w:val="28"/>
          <w:shd w:val="clear" w:color="auto" w:fill="FFFFFF"/>
        </w:rPr>
        <w:t>二、文献综述与概念界定</w:t>
      </w:r>
    </w:p>
    <w:p w14:paraId="66FBC34B">
      <w:pPr>
        <w:pStyle w:val="Heading3"/>
        <w:keepNext w:val="0"/>
        <w:keepLines w:val="0"/>
        <w:pageBreakBefore w:val="0"/>
        <w:widowControl/>
        <w:suppressLineNumbers w:val="0"/>
        <w:shd w:val="clear" w:color="auto" w:fill="FFFFFF"/>
        <w:kinsoku/>
        <w:wordWrap/>
        <w:overflowPunct/>
        <w:topLinePunct w:val="0"/>
        <w:autoSpaceDE/>
        <w:autoSpaceDN/>
        <w:bidi w:val="0"/>
        <w:adjustRightInd/>
        <w:snapToGrid/>
        <w:spacing w:before="480" w:beforeAutospacing="0" w:after="240" w:afterAutospacing="0" w:line="500" w:lineRule="exact"/>
        <w:ind w:left="0" w:right="0" w:firstLine="560" w:firstLineChars="200"/>
        <w:textAlignment w:val="auto"/>
        <w:rPr>
          <w:rFonts w:ascii="方正仿宋_GBK" w:eastAsia="方正仿宋_GBK" w:hAnsi="方正仿宋_GBK" w:cs="方正仿宋_GBK" w:hint="eastAsia"/>
          <w:i w:val="0"/>
          <w:iCs w:val="0"/>
          <w:caps w:val="0"/>
          <w:color w:val="0F1115"/>
          <w:spacing w:val="0"/>
          <w:sz w:val="28"/>
          <w:szCs w:val="28"/>
        </w:rPr>
      </w:pPr>
      <w:r>
        <w:rPr>
          <w:rFonts w:ascii="方正仿宋_GBK" w:eastAsia="方正仿宋_GBK" w:hAnsi="方正仿宋_GBK" w:cs="方正仿宋_GBK" w:hint="eastAsia"/>
          <w:i w:val="0"/>
          <w:iCs w:val="0"/>
          <w:caps w:val="0"/>
          <w:color w:val="0F1115"/>
          <w:spacing w:val="0"/>
          <w:sz w:val="28"/>
          <w:szCs w:val="28"/>
          <w:shd w:val="clear" w:color="auto" w:fill="FFFFFF"/>
        </w:rPr>
        <w:t>（一）理论基础</w:t>
      </w:r>
    </w:p>
    <w:p w14:paraId="27E8B779">
      <w:pPr>
        <w:pStyle w:val="NormalWeb"/>
        <w:keepNext w:val="0"/>
        <w:keepLines w:val="0"/>
        <w:pageBreakBefore w:val="0"/>
        <w:widowControl/>
        <w:suppressLineNumbers w:val="0"/>
        <w:shd w:val="clear" w:color="auto" w:fill="FFFFFF"/>
        <w:kinsoku/>
        <w:wordWrap/>
        <w:overflowPunct/>
        <w:topLinePunct w:val="0"/>
        <w:autoSpaceDE/>
        <w:autoSpaceDN/>
        <w:bidi w:val="0"/>
        <w:adjustRightInd/>
        <w:snapToGrid/>
        <w:spacing w:before="240" w:beforeAutospacing="0" w:after="240" w:afterAutospacing="0" w:line="500" w:lineRule="exact"/>
        <w:ind w:left="0" w:right="0" w:firstLine="560" w:firstLineChars="200"/>
        <w:textAlignment w:val="auto"/>
        <w:rPr>
          <w:rFonts w:ascii="方正仿宋_GBK" w:eastAsia="方正仿宋_GBK" w:hAnsi="方正仿宋_GBK" w:cs="方正仿宋_GBK" w:hint="eastAsia"/>
          <w:i w:val="0"/>
          <w:iCs w:val="0"/>
          <w:caps w:val="0"/>
          <w:color w:val="0F1115"/>
          <w:spacing w:val="0"/>
          <w:sz w:val="28"/>
          <w:szCs w:val="28"/>
        </w:rPr>
      </w:pPr>
      <w:r>
        <w:rPr>
          <w:rFonts w:ascii="方正仿宋_GBK" w:eastAsia="方正仿宋_GBK" w:hAnsi="方正仿宋_GBK" w:cs="方正仿宋_GBK" w:hint="eastAsia"/>
          <w:b/>
          <w:bCs/>
          <w:i w:val="0"/>
          <w:iCs w:val="0"/>
          <w:caps w:val="0"/>
          <w:color w:val="0F1115"/>
          <w:spacing w:val="0"/>
          <w:sz w:val="28"/>
          <w:szCs w:val="28"/>
          <w:shd w:val="clear" w:color="auto" w:fill="FFFFFF"/>
        </w:rPr>
        <w:t>1. 《教师数字素养》标准框架</w:t>
      </w:r>
    </w:p>
    <w:p w14:paraId="6143E495">
      <w:pPr>
        <w:pStyle w:val="NormalWeb"/>
        <w:keepNext w:val="0"/>
        <w:keepLines w:val="0"/>
        <w:pageBreakBefore w:val="0"/>
        <w:widowControl/>
        <w:suppressLineNumbers w:val="0"/>
        <w:shd w:val="clear" w:color="auto" w:fill="FFFFFF"/>
        <w:kinsoku/>
        <w:wordWrap/>
        <w:overflowPunct/>
        <w:topLinePunct w:val="0"/>
        <w:autoSpaceDE/>
        <w:autoSpaceDN/>
        <w:bidi w:val="0"/>
        <w:adjustRightInd/>
        <w:snapToGrid/>
        <w:spacing w:before="240" w:beforeAutospacing="0" w:after="240" w:afterAutospacing="0" w:line="500" w:lineRule="exact"/>
        <w:ind w:left="0" w:right="0" w:firstLine="560" w:firstLineChars="200"/>
        <w:textAlignment w:val="auto"/>
        <w:rPr>
          <w:rFonts w:ascii="方正仿宋_GBK" w:eastAsia="方正仿宋_GBK" w:hAnsi="方正仿宋_GBK" w:cs="方正仿宋_GBK" w:hint="eastAsia"/>
          <w:i w:val="0"/>
          <w:iCs w:val="0"/>
          <w:caps w:val="0"/>
          <w:color w:val="0F1115"/>
          <w:spacing w:val="0"/>
          <w:sz w:val="28"/>
          <w:szCs w:val="28"/>
        </w:rPr>
      </w:pPr>
      <w:r>
        <w:rPr>
          <w:rFonts w:ascii="方正仿宋_GBK" w:eastAsia="方正仿宋_GBK" w:hAnsi="方正仿宋_GBK" w:cs="方正仿宋_GBK" w:hint="eastAsia"/>
          <w:i w:val="0"/>
          <w:iCs w:val="0"/>
          <w:caps w:val="0"/>
          <w:color w:val="0F1115"/>
          <w:spacing w:val="0"/>
          <w:sz w:val="28"/>
          <w:szCs w:val="28"/>
          <w:shd w:val="clear" w:color="auto" w:fill="FFFFFF"/>
        </w:rPr>
        <w:t>2022年教育部颁布的《教师数字素养》行业标准就是本文的研究政策基础。该标准把教师数字素养分成五个大类一级维度，即数字化意识、数字技术知识与技能、数字化应用（数字化教学设计、教学实施、教学评价、协同育人）、数字社会责任、专业发展。数字化应用属于核心维度，是教师能否将数字技术应用到教学实践当中去的关键。</w:t>
      </w:r>
    </w:p>
    <w:p w14:paraId="5F3EF616">
      <w:pPr>
        <w:pStyle w:val="NormalWeb"/>
        <w:keepNext w:val="0"/>
        <w:keepLines w:val="0"/>
        <w:pageBreakBefore w:val="0"/>
        <w:widowControl/>
        <w:suppressLineNumbers w:val="0"/>
        <w:shd w:val="clear" w:color="auto" w:fill="FFFFFF"/>
        <w:kinsoku/>
        <w:wordWrap/>
        <w:overflowPunct/>
        <w:topLinePunct w:val="0"/>
        <w:autoSpaceDE/>
        <w:autoSpaceDN/>
        <w:bidi w:val="0"/>
        <w:adjustRightInd/>
        <w:snapToGrid/>
        <w:spacing w:before="240" w:beforeAutospacing="0" w:after="240" w:afterAutospacing="0" w:line="500" w:lineRule="exact"/>
        <w:ind w:left="0" w:right="0" w:firstLine="560" w:firstLineChars="200"/>
        <w:textAlignment w:val="auto"/>
        <w:rPr>
          <w:rFonts w:ascii="方正仿宋_GBK" w:eastAsia="方正仿宋_GBK" w:hAnsi="方正仿宋_GBK" w:cs="方正仿宋_GBK" w:hint="eastAsia"/>
          <w:i w:val="0"/>
          <w:iCs w:val="0"/>
          <w:caps w:val="0"/>
          <w:color w:val="0F1115"/>
          <w:spacing w:val="0"/>
          <w:sz w:val="28"/>
          <w:szCs w:val="28"/>
        </w:rPr>
      </w:pPr>
      <w:r>
        <w:rPr>
          <w:rFonts w:ascii="方正仿宋_GBK" w:eastAsia="方正仿宋_GBK" w:hAnsi="方正仿宋_GBK" w:cs="方正仿宋_GBK" w:hint="eastAsia"/>
          <w:b/>
          <w:bCs/>
          <w:i w:val="0"/>
          <w:iCs w:val="0"/>
          <w:caps w:val="0"/>
          <w:color w:val="0F1115"/>
          <w:spacing w:val="0"/>
          <w:sz w:val="28"/>
          <w:szCs w:val="28"/>
          <w:shd w:val="clear" w:color="auto" w:fill="FFFFFF"/>
        </w:rPr>
        <w:t>2. SAMR模型</w:t>
      </w:r>
    </w:p>
    <w:p w14:paraId="4E688D62">
      <w:pPr>
        <w:pStyle w:val="NormalWeb"/>
        <w:keepNext w:val="0"/>
        <w:keepLines w:val="0"/>
        <w:pageBreakBefore w:val="0"/>
        <w:widowControl/>
        <w:suppressLineNumbers w:val="0"/>
        <w:shd w:val="clear" w:color="auto" w:fill="FFFFFF"/>
        <w:kinsoku/>
        <w:wordWrap/>
        <w:overflowPunct/>
        <w:topLinePunct w:val="0"/>
        <w:autoSpaceDE/>
        <w:autoSpaceDN/>
        <w:bidi w:val="0"/>
        <w:adjustRightInd/>
        <w:snapToGrid/>
        <w:spacing w:before="240" w:beforeAutospacing="0" w:after="240" w:afterAutospacing="0" w:line="500" w:lineRule="exact"/>
        <w:ind w:left="0" w:right="0" w:firstLine="560" w:firstLineChars="200"/>
        <w:textAlignment w:val="auto"/>
        <w:rPr>
          <w:rFonts w:ascii="方正仿宋_GBK" w:eastAsia="方正仿宋_GBK" w:hAnsi="方正仿宋_GBK" w:cs="方正仿宋_GBK" w:hint="eastAsia"/>
          <w:i w:val="0"/>
          <w:iCs w:val="0"/>
          <w:caps w:val="0"/>
          <w:color w:val="0F1115"/>
          <w:spacing w:val="0"/>
          <w:sz w:val="28"/>
          <w:szCs w:val="28"/>
        </w:rPr>
      </w:pPr>
      <w:r>
        <w:rPr>
          <w:rFonts w:ascii="方正仿宋_GBK" w:eastAsia="方正仿宋_GBK" w:hAnsi="方正仿宋_GBK" w:cs="方正仿宋_GBK" w:hint="eastAsia"/>
          <w:i w:val="0"/>
          <w:iCs w:val="0"/>
          <w:caps w:val="0"/>
          <w:color w:val="0F1115"/>
          <w:spacing w:val="0"/>
          <w:sz w:val="28"/>
          <w:szCs w:val="28"/>
          <w:shd w:val="clear" w:color="auto" w:fill="FFFFFF"/>
        </w:rPr>
        <w:t>SAMR模型把数字技术融入教学分为替代、增强、修改、重构这四个自低到高的层次，可以给教师数字化教学实施水平的评定赋予分析手段。</w:t>
      </w:r>
    </w:p>
    <w:p w14:paraId="73CBE4A4">
      <w:pPr>
        <w:pStyle w:val="NormalWeb"/>
        <w:keepNext w:val="0"/>
        <w:keepLines w:val="0"/>
        <w:pageBreakBefore w:val="0"/>
        <w:widowControl/>
        <w:suppressLineNumbers w:val="0"/>
        <w:shd w:val="clear" w:color="auto" w:fill="FFFFFF"/>
        <w:kinsoku/>
        <w:wordWrap/>
        <w:overflowPunct/>
        <w:topLinePunct w:val="0"/>
        <w:autoSpaceDE/>
        <w:autoSpaceDN/>
        <w:bidi w:val="0"/>
        <w:adjustRightInd/>
        <w:snapToGrid/>
        <w:spacing w:before="240" w:beforeAutospacing="0" w:after="240" w:afterAutospacing="0" w:line="500" w:lineRule="exact"/>
        <w:ind w:left="0" w:right="0" w:firstLine="560" w:firstLineChars="200"/>
        <w:textAlignment w:val="auto"/>
        <w:rPr>
          <w:rFonts w:ascii="方正仿宋_GBK" w:eastAsia="方正仿宋_GBK" w:hAnsi="方正仿宋_GBK" w:cs="方正仿宋_GBK" w:hint="eastAsia"/>
          <w:i w:val="0"/>
          <w:iCs w:val="0"/>
          <w:caps w:val="0"/>
          <w:color w:val="0F1115"/>
          <w:spacing w:val="0"/>
          <w:sz w:val="28"/>
          <w:szCs w:val="28"/>
        </w:rPr>
      </w:pPr>
      <w:r>
        <w:rPr>
          <w:rFonts w:ascii="方正仿宋_GBK" w:eastAsia="方正仿宋_GBK" w:hAnsi="方正仿宋_GBK" w:cs="方正仿宋_GBK" w:hint="eastAsia"/>
          <w:b/>
          <w:bCs/>
          <w:i w:val="0"/>
          <w:iCs w:val="0"/>
          <w:caps w:val="0"/>
          <w:color w:val="0F1115"/>
          <w:spacing w:val="0"/>
          <w:sz w:val="28"/>
          <w:szCs w:val="28"/>
          <w:shd w:val="clear" w:color="auto" w:fill="FFFFFF"/>
        </w:rPr>
        <w:t>3. TPACK框架</w:t>
      </w:r>
    </w:p>
    <w:p w14:paraId="0D1A3FE4">
      <w:pPr>
        <w:pStyle w:val="NormalWeb"/>
        <w:keepNext w:val="0"/>
        <w:keepLines w:val="0"/>
        <w:pageBreakBefore w:val="0"/>
        <w:widowControl/>
        <w:suppressLineNumbers w:val="0"/>
        <w:shd w:val="clear" w:color="auto" w:fill="FFFFFF"/>
        <w:kinsoku/>
        <w:wordWrap/>
        <w:overflowPunct/>
        <w:topLinePunct w:val="0"/>
        <w:autoSpaceDE/>
        <w:autoSpaceDN/>
        <w:bidi w:val="0"/>
        <w:adjustRightInd/>
        <w:snapToGrid w:val="0"/>
        <w:spacing w:before="240" w:beforeAutospacing="0" w:after="240" w:afterAutospacing="0" w:line="500" w:lineRule="exact"/>
        <w:ind w:left="0" w:right="0" w:firstLine="560" w:firstLineChars="200"/>
        <w:textAlignment w:val="auto"/>
        <w:rPr>
          <w:rFonts w:ascii="方正仿宋_GBK" w:eastAsia="方正仿宋_GBK" w:hAnsi="方正仿宋_GBK" w:cs="方正仿宋_GBK" w:hint="eastAsia"/>
          <w:i w:val="0"/>
          <w:iCs w:val="0"/>
          <w:caps w:val="0"/>
          <w:color w:val="0F1115"/>
          <w:spacing w:val="0"/>
          <w:sz w:val="28"/>
          <w:szCs w:val="28"/>
        </w:rPr>
      </w:pPr>
      <w:r>
        <w:rPr>
          <w:rFonts w:ascii="方正仿宋_GBK" w:eastAsia="方正仿宋_GBK" w:hAnsi="方正仿宋_GBK" w:cs="方正仿宋_GBK" w:hint="eastAsia"/>
          <w:i w:val="0"/>
          <w:iCs w:val="0"/>
          <w:caps w:val="0"/>
          <w:color w:val="0F1115"/>
          <w:spacing w:val="0"/>
          <w:sz w:val="28"/>
          <w:szCs w:val="28"/>
          <w:shd w:val="clear" w:color="auto" w:fill="FFFFFF"/>
        </w:rPr>
        <w:t>TPACK（整合技术的学科教学知识）把技术知识、教学知识、学科知识三者融合起来作为教师数字素养培训课程的设计指导思想。</w:t>
      </w:r>
    </w:p>
    <w:p w14:paraId="1F8F2A8B">
      <w:pPr>
        <w:pStyle w:val="Heading3"/>
        <w:keepNext w:val="0"/>
        <w:keepLines w:val="0"/>
        <w:pageBreakBefore w:val="0"/>
        <w:widowControl/>
        <w:suppressLineNumbers w:val="0"/>
        <w:shd w:val="clear" w:color="auto" w:fill="FFFFFF"/>
        <w:kinsoku/>
        <w:wordWrap/>
        <w:overflowPunct/>
        <w:topLinePunct w:val="0"/>
        <w:autoSpaceDE/>
        <w:autoSpaceDN/>
        <w:bidi w:val="0"/>
        <w:adjustRightInd/>
        <w:snapToGrid w:val="0"/>
        <w:spacing w:before="480" w:beforeAutospacing="0" w:after="240" w:afterAutospacing="0" w:line="500" w:lineRule="exact"/>
        <w:ind w:left="0" w:right="0" w:firstLine="560" w:firstLineChars="200"/>
        <w:textAlignment w:val="auto"/>
        <w:rPr>
          <w:rFonts w:ascii="方正仿宋_GBK" w:eastAsia="方正仿宋_GBK" w:hAnsi="方正仿宋_GBK" w:cs="方正仿宋_GBK" w:hint="eastAsia"/>
          <w:i w:val="0"/>
          <w:iCs w:val="0"/>
          <w:caps w:val="0"/>
          <w:color w:val="0F1115"/>
          <w:spacing w:val="0"/>
          <w:sz w:val="28"/>
          <w:szCs w:val="28"/>
        </w:rPr>
      </w:pPr>
      <w:r>
        <w:rPr>
          <w:rFonts w:ascii="方正仿宋_GBK" w:eastAsia="方正仿宋_GBK" w:hAnsi="方正仿宋_GBK" w:cs="方正仿宋_GBK" w:hint="eastAsia"/>
          <w:i w:val="0"/>
          <w:iCs w:val="0"/>
          <w:caps w:val="0"/>
          <w:color w:val="0F1115"/>
          <w:spacing w:val="0"/>
          <w:sz w:val="28"/>
          <w:szCs w:val="28"/>
          <w:shd w:val="clear" w:color="auto" w:fill="FFFFFF"/>
        </w:rPr>
        <w:t>（二）相关研究综述</w:t>
      </w:r>
    </w:p>
    <w:p w14:paraId="2F79E47C">
      <w:pPr>
        <w:pStyle w:val="NormalWeb"/>
        <w:keepNext w:val="0"/>
        <w:keepLines w:val="0"/>
        <w:pageBreakBefore w:val="0"/>
        <w:widowControl/>
        <w:suppressLineNumbers w:val="0"/>
        <w:shd w:val="clear" w:color="auto" w:fill="FFFFFF"/>
        <w:kinsoku/>
        <w:wordWrap/>
        <w:overflowPunct/>
        <w:topLinePunct w:val="0"/>
        <w:autoSpaceDE/>
        <w:autoSpaceDN/>
        <w:bidi w:val="0"/>
        <w:adjustRightInd/>
        <w:snapToGrid w:val="0"/>
        <w:spacing w:before="240" w:beforeAutospacing="0" w:after="240" w:afterAutospacing="0" w:line="500" w:lineRule="exact"/>
        <w:ind w:left="0" w:right="0" w:firstLine="560" w:firstLineChars="200"/>
        <w:textAlignment w:val="auto"/>
        <w:rPr>
          <w:rFonts w:ascii="方正仿宋_GBK" w:eastAsia="方正仿宋_GBK" w:hAnsi="方正仿宋_GBK" w:cs="方正仿宋_GBK" w:hint="eastAsia"/>
          <w:i w:val="0"/>
          <w:iCs w:val="0"/>
          <w:caps w:val="0"/>
          <w:color w:val="0F1115"/>
          <w:spacing w:val="0"/>
          <w:sz w:val="28"/>
          <w:szCs w:val="28"/>
        </w:rPr>
      </w:pPr>
      <w:r>
        <w:rPr>
          <w:rFonts w:ascii="方正仿宋_GBK" w:eastAsia="方正仿宋_GBK" w:hAnsi="方正仿宋_GBK" w:cs="方正仿宋_GBK" w:hint="eastAsia"/>
          <w:b/>
          <w:bCs/>
          <w:i w:val="0"/>
          <w:iCs w:val="0"/>
          <w:caps w:val="0"/>
          <w:color w:val="0F1115"/>
          <w:spacing w:val="0"/>
          <w:sz w:val="28"/>
          <w:szCs w:val="28"/>
          <w:shd w:val="clear" w:color="auto" w:fill="FFFFFF"/>
        </w:rPr>
        <w:t>教师数字素养现状研究，</w:t>
      </w:r>
      <w:r>
        <w:rPr>
          <w:rFonts w:ascii="方正仿宋_GBK" w:eastAsia="方正仿宋_GBK" w:hAnsi="方正仿宋_GBK" w:cs="方正仿宋_GBK" w:hint="eastAsia"/>
          <w:i w:val="0"/>
          <w:iCs w:val="0"/>
          <w:caps w:val="0"/>
          <w:color w:val="0F1115"/>
          <w:spacing w:val="0"/>
          <w:sz w:val="28"/>
          <w:szCs w:val="28"/>
          <w:shd w:val="clear" w:color="auto" w:fill="FFFFFF"/>
        </w:rPr>
        <w:t>从全国性调查中可以知道中小学教师数字素养各方面的发展是不平衡的，数字化应用水平比数字化意识水平要低。农村教师调查结果说明教师数字素养水平较高但是实践能力不足。</w:t>
      </w:r>
    </w:p>
    <w:p w14:paraId="1A2F2503">
      <w:pPr>
        <w:pStyle w:val="NormalWeb"/>
        <w:keepNext w:val="0"/>
        <w:keepLines w:val="0"/>
        <w:pageBreakBefore w:val="0"/>
        <w:widowControl/>
        <w:suppressLineNumbers w:val="0"/>
        <w:shd w:val="clear" w:color="auto" w:fill="FFFFFF"/>
        <w:kinsoku/>
        <w:wordWrap/>
        <w:overflowPunct/>
        <w:topLinePunct w:val="0"/>
        <w:autoSpaceDE/>
        <w:autoSpaceDN/>
        <w:bidi w:val="0"/>
        <w:adjustRightInd/>
        <w:snapToGrid/>
        <w:spacing w:before="240" w:beforeAutospacing="0" w:after="240" w:afterAutospacing="0" w:line="500" w:lineRule="exact"/>
        <w:ind w:left="0" w:right="0" w:firstLine="560" w:firstLineChars="200"/>
        <w:textAlignment w:val="auto"/>
        <w:rPr>
          <w:rFonts w:ascii="方正仿宋_GBK" w:eastAsia="方正仿宋_GBK" w:hAnsi="方正仿宋_GBK" w:cs="方正仿宋_GBK" w:hint="eastAsia"/>
          <w:i w:val="0"/>
          <w:iCs w:val="0"/>
          <w:caps w:val="0"/>
          <w:color w:val="0F1115"/>
          <w:spacing w:val="0"/>
          <w:sz w:val="28"/>
          <w:szCs w:val="28"/>
        </w:rPr>
      </w:pPr>
      <w:r>
        <w:rPr>
          <w:rFonts w:ascii="方正仿宋_GBK" w:eastAsia="方正仿宋_GBK" w:hAnsi="方正仿宋_GBK" w:cs="方正仿宋_GBK" w:hint="eastAsia"/>
          <w:b/>
          <w:bCs/>
          <w:i w:val="0"/>
          <w:iCs w:val="0"/>
          <w:caps w:val="0"/>
          <w:color w:val="0F1115"/>
          <w:spacing w:val="0"/>
          <w:sz w:val="28"/>
          <w:szCs w:val="28"/>
          <w:shd w:val="clear" w:color="auto" w:fill="FFFFFF"/>
        </w:rPr>
        <w:t>县域教师数字化教学实施研究：</w:t>
      </w:r>
      <w:r>
        <w:rPr>
          <w:rFonts w:ascii="方正仿宋_GBK" w:eastAsia="方正仿宋_GBK" w:hAnsi="方正仿宋_GBK" w:cs="方正仿宋_GBK" w:hint="eastAsia"/>
          <w:i w:val="0"/>
          <w:iCs w:val="0"/>
          <w:caps w:val="0"/>
          <w:color w:val="0F1115"/>
          <w:spacing w:val="0"/>
          <w:sz w:val="28"/>
          <w:szCs w:val="28"/>
          <w:shd w:val="clear" w:color="auto" w:fill="FFFFFF"/>
        </w:rPr>
        <w:t>实证显示县域教师数字化教学的实施水平呈正梯形分布，大部分教师处在技术应用的替代阶段，数字技术推动教学变革的程度不够深。</w:t>
      </w:r>
    </w:p>
    <w:p w14:paraId="3025D703">
      <w:pPr>
        <w:pStyle w:val="NormalWeb"/>
        <w:keepNext w:val="0"/>
        <w:keepLines w:val="0"/>
        <w:pageBreakBefore w:val="0"/>
        <w:widowControl/>
        <w:suppressLineNumbers w:val="0"/>
        <w:shd w:val="clear" w:color="auto" w:fill="FFFFFF"/>
        <w:kinsoku/>
        <w:wordWrap/>
        <w:overflowPunct/>
        <w:topLinePunct w:val="0"/>
        <w:autoSpaceDE/>
        <w:autoSpaceDN/>
        <w:bidi w:val="0"/>
        <w:adjustRightInd/>
        <w:snapToGrid w:val="0"/>
        <w:spacing w:before="240" w:beforeAutospacing="0" w:after="240" w:afterAutospacing="0" w:line="500" w:lineRule="exact"/>
        <w:ind w:left="0" w:right="0" w:firstLine="560" w:firstLineChars="200"/>
        <w:textAlignment w:val="auto"/>
        <w:rPr>
          <w:rFonts w:ascii="方正仿宋_GBK" w:eastAsia="方正仿宋_GBK" w:hAnsi="方正仿宋_GBK" w:cs="方正仿宋_GBK" w:hint="eastAsia"/>
          <w:i w:val="0"/>
          <w:iCs w:val="0"/>
          <w:caps w:val="0"/>
          <w:color w:val="0F1115"/>
          <w:spacing w:val="0"/>
          <w:sz w:val="28"/>
          <w:szCs w:val="28"/>
        </w:rPr>
      </w:pPr>
      <w:r>
        <w:rPr>
          <w:rFonts w:ascii="方正仿宋_GBK" w:eastAsia="方正仿宋_GBK" w:hAnsi="方正仿宋_GBK" w:cs="方正仿宋_GBK" w:hint="eastAsia"/>
          <w:b/>
          <w:bCs/>
          <w:i w:val="0"/>
          <w:iCs w:val="0"/>
          <w:caps w:val="0"/>
          <w:color w:val="0F1115"/>
          <w:spacing w:val="0"/>
          <w:sz w:val="28"/>
          <w:szCs w:val="28"/>
          <w:shd w:val="clear" w:color="auto" w:fill="FFFFFF"/>
        </w:rPr>
        <w:t>教师数字素养影响因素研究认为</w:t>
      </w:r>
      <w:r>
        <w:rPr>
          <w:rFonts w:ascii="方正仿宋_GBK" w:eastAsia="方正仿宋_GBK" w:hAnsi="方正仿宋_GBK" w:cs="方正仿宋_GBK" w:hint="eastAsia"/>
          <w:i w:val="0"/>
          <w:iCs w:val="0"/>
          <w:caps w:val="0"/>
          <w:color w:val="0F1115"/>
          <w:spacing w:val="0"/>
          <w:sz w:val="28"/>
          <w:szCs w:val="28"/>
          <w:shd w:val="clear" w:color="auto" w:fill="FFFFFF"/>
        </w:rPr>
        <w:t>数字环境、技术认识和技术体验等各方面的因素都会对教师数字素养产生影响。管理层支持与教师数字素养正相关，培训频率越高，数字素养水平就越高。</w:t>
      </w:r>
    </w:p>
    <w:p w14:paraId="15483596">
      <w:pPr>
        <w:pStyle w:val="Heading3"/>
        <w:keepNext w:val="0"/>
        <w:keepLines w:val="0"/>
        <w:pageBreakBefore w:val="0"/>
        <w:widowControl/>
        <w:suppressLineNumbers w:val="0"/>
        <w:shd w:val="clear" w:color="auto" w:fill="FFFFFF"/>
        <w:kinsoku/>
        <w:wordWrap/>
        <w:overflowPunct/>
        <w:topLinePunct w:val="0"/>
        <w:autoSpaceDE/>
        <w:autoSpaceDN/>
        <w:bidi w:val="0"/>
        <w:adjustRightInd/>
        <w:snapToGrid w:val="0"/>
        <w:spacing w:before="480" w:beforeAutospacing="0" w:after="240" w:afterAutospacing="0" w:line="500" w:lineRule="exact"/>
        <w:ind w:left="0" w:right="0" w:firstLine="560" w:firstLineChars="200"/>
        <w:textAlignment w:val="auto"/>
        <w:rPr>
          <w:rFonts w:ascii="方正仿宋_GBK" w:eastAsia="方正仿宋_GBK" w:hAnsi="方正仿宋_GBK" w:cs="方正仿宋_GBK" w:hint="eastAsia"/>
          <w:i w:val="0"/>
          <w:iCs w:val="0"/>
          <w:caps w:val="0"/>
          <w:color w:val="0F1115"/>
          <w:spacing w:val="0"/>
          <w:sz w:val="28"/>
          <w:szCs w:val="28"/>
        </w:rPr>
      </w:pPr>
      <w:r>
        <w:rPr>
          <w:rFonts w:ascii="方正仿宋_GBK" w:eastAsia="方正仿宋_GBK" w:hAnsi="方正仿宋_GBK" w:cs="方正仿宋_GBK" w:hint="eastAsia"/>
          <w:i w:val="0"/>
          <w:iCs w:val="0"/>
          <w:caps w:val="0"/>
          <w:color w:val="0F1115"/>
          <w:spacing w:val="0"/>
          <w:sz w:val="28"/>
          <w:szCs w:val="28"/>
          <w:shd w:val="clear" w:color="auto" w:fill="FFFFFF"/>
        </w:rPr>
        <w:t>（三）已有研究的不足与本课题的切入点</w:t>
      </w:r>
    </w:p>
    <w:p w14:paraId="71A12095">
      <w:pPr>
        <w:pStyle w:val="NormalWeb"/>
        <w:keepNext w:val="0"/>
        <w:keepLines w:val="0"/>
        <w:pageBreakBefore w:val="0"/>
        <w:widowControl/>
        <w:suppressLineNumbers w:val="0"/>
        <w:shd w:val="clear" w:color="auto" w:fill="FFFFFF"/>
        <w:kinsoku/>
        <w:wordWrap/>
        <w:overflowPunct/>
        <w:topLinePunct w:val="0"/>
        <w:autoSpaceDE/>
        <w:autoSpaceDN/>
        <w:bidi w:val="0"/>
        <w:adjustRightInd/>
        <w:snapToGrid w:val="0"/>
        <w:spacing w:before="240" w:beforeAutospacing="0" w:after="240" w:afterAutospacing="0" w:line="500" w:lineRule="exact"/>
        <w:ind w:left="0" w:right="0" w:firstLine="560" w:firstLineChars="200"/>
        <w:textAlignment w:val="auto"/>
        <w:rPr>
          <w:rFonts w:ascii="方正仿宋_GBK" w:eastAsia="方正仿宋_GBK" w:hAnsi="方正仿宋_GBK" w:cs="方正仿宋_GBK" w:hint="eastAsia"/>
          <w:i w:val="0"/>
          <w:iCs w:val="0"/>
          <w:caps w:val="0"/>
          <w:color w:val="0F1115"/>
          <w:spacing w:val="0"/>
          <w:sz w:val="28"/>
          <w:szCs w:val="28"/>
        </w:rPr>
      </w:pPr>
      <w:r>
        <w:rPr>
          <w:rFonts w:ascii="方正仿宋_GBK" w:eastAsia="方正仿宋_GBK" w:hAnsi="方正仿宋_GBK" w:cs="方正仿宋_GBK" w:hint="eastAsia"/>
          <w:i w:val="0"/>
          <w:iCs w:val="0"/>
          <w:caps w:val="0"/>
          <w:color w:val="0F1115"/>
          <w:spacing w:val="0"/>
          <w:sz w:val="28"/>
          <w:szCs w:val="28"/>
          <w:shd w:val="clear" w:color="auto" w:fill="FFFFFF"/>
        </w:rPr>
        <w:t>已有研究给本项目赋予了理论支撑以及方法参照，不过还存在如下缺陷。（1）问卷调查为主，教学真实的教学过程分析少；（2）以宏观政策分析为主，缺少对某一学科教师的深入研究；（3）大多停留在“问题提出”的层面，没有把“困境”转化成“路径”的系统研究。以英语学科为切入点，以行动研究为研究主线，形成一个完整的“发现问题—解决问题—验证问题”的研究闭环。</w:t>
      </w:r>
    </w:p>
    <w:p w14:paraId="2C13BFA7">
      <w:pPr>
        <w:pStyle w:val="Heading3"/>
        <w:keepNext w:val="0"/>
        <w:keepLines w:val="0"/>
        <w:pageBreakBefore w:val="0"/>
        <w:widowControl/>
        <w:suppressLineNumbers w:val="0"/>
        <w:shd w:val="clear" w:color="auto" w:fill="FFFFFF"/>
        <w:kinsoku/>
        <w:wordWrap/>
        <w:overflowPunct/>
        <w:topLinePunct w:val="0"/>
        <w:autoSpaceDE/>
        <w:autoSpaceDN/>
        <w:bidi w:val="0"/>
        <w:adjustRightInd/>
        <w:snapToGrid w:val="0"/>
        <w:spacing w:before="480" w:beforeAutospacing="0" w:after="240" w:afterAutospacing="0" w:line="500" w:lineRule="exact"/>
        <w:ind w:left="0" w:right="0" w:firstLine="560" w:firstLineChars="200"/>
        <w:textAlignment w:val="auto"/>
        <w:rPr>
          <w:rFonts w:ascii="方正仿宋_GBK" w:eastAsia="方正仿宋_GBK" w:hAnsi="方正仿宋_GBK" w:cs="方正仿宋_GBK" w:hint="eastAsia"/>
          <w:i w:val="0"/>
          <w:iCs w:val="0"/>
          <w:caps w:val="0"/>
          <w:color w:val="0F1115"/>
          <w:spacing w:val="0"/>
          <w:sz w:val="28"/>
          <w:szCs w:val="28"/>
        </w:rPr>
      </w:pPr>
      <w:r>
        <w:rPr>
          <w:rFonts w:ascii="方正仿宋_GBK" w:eastAsia="方正仿宋_GBK" w:hAnsi="方正仿宋_GBK" w:cs="方正仿宋_GBK" w:hint="eastAsia"/>
          <w:i w:val="0"/>
          <w:iCs w:val="0"/>
          <w:caps w:val="0"/>
          <w:color w:val="0F1115"/>
          <w:spacing w:val="0"/>
          <w:sz w:val="28"/>
          <w:szCs w:val="28"/>
          <w:shd w:val="clear" w:color="auto" w:fill="FFFFFF"/>
        </w:rPr>
        <w:t>（四）核心概念界定</w:t>
      </w:r>
    </w:p>
    <w:p w14:paraId="7C93045F">
      <w:pPr>
        <w:pStyle w:val="NormalWeb"/>
        <w:keepNext w:val="0"/>
        <w:keepLines w:val="0"/>
        <w:pageBreakBefore w:val="0"/>
        <w:widowControl/>
        <w:suppressLineNumbers w:val="0"/>
        <w:shd w:val="clear" w:color="auto" w:fill="FFFFFF"/>
        <w:kinsoku/>
        <w:wordWrap/>
        <w:overflowPunct/>
        <w:topLinePunct w:val="0"/>
        <w:autoSpaceDE/>
        <w:autoSpaceDN/>
        <w:bidi w:val="0"/>
        <w:adjustRightInd/>
        <w:snapToGrid w:val="0"/>
        <w:spacing w:before="240" w:beforeAutospacing="0" w:after="240" w:afterAutospacing="0" w:line="500" w:lineRule="exact"/>
        <w:ind w:left="0" w:right="0" w:firstLine="560" w:firstLineChars="200"/>
        <w:textAlignment w:val="auto"/>
        <w:rPr>
          <w:rFonts w:ascii="方正仿宋_GBK" w:eastAsia="方正仿宋_GBK" w:hAnsi="方正仿宋_GBK" w:cs="方正仿宋_GBK" w:hint="eastAsia"/>
          <w:i w:val="0"/>
          <w:iCs w:val="0"/>
          <w:caps w:val="0"/>
          <w:color w:val="0F1115"/>
          <w:spacing w:val="0"/>
          <w:sz w:val="28"/>
          <w:szCs w:val="28"/>
        </w:rPr>
      </w:pPr>
      <w:r>
        <w:rPr>
          <w:rFonts w:ascii="方正仿宋_GBK" w:eastAsia="方正仿宋_GBK" w:hAnsi="方正仿宋_GBK" w:cs="方正仿宋_GBK" w:hint="eastAsia"/>
          <w:b/>
          <w:bCs/>
          <w:i w:val="0"/>
          <w:iCs w:val="0"/>
          <w:caps w:val="0"/>
          <w:color w:val="0F1115"/>
          <w:spacing w:val="0"/>
          <w:sz w:val="28"/>
          <w:szCs w:val="28"/>
          <w:shd w:val="clear" w:color="auto" w:fill="FFFFFF"/>
        </w:rPr>
        <w:t>数字素养是根</w:t>
      </w:r>
      <w:r>
        <w:rPr>
          <w:rFonts w:ascii="方正仿宋_GBK" w:eastAsia="方正仿宋_GBK" w:hAnsi="方正仿宋_GBK" w:cs="方正仿宋_GBK" w:hint="eastAsia"/>
          <w:i w:val="0"/>
          <w:iCs w:val="0"/>
          <w:caps w:val="0"/>
          <w:color w:val="0F1115"/>
          <w:spacing w:val="0"/>
          <w:sz w:val="28"/>
          <w:szCs w:val="28"/>
          <w:shd w:val="clear" w:color="auto" w:fill="FFFFFF"/>
        </w:rPr>
        <w:t>据教师数字素养标准，教师能够有意识地利用数字技术去获取、加工、使用、管理、评价数字信息和资源，能够发现、分析、解决教育教学问题的能力，包括数字化意识、数字技术知识与技能、数字化应用、数字社会责任、专业发展五个方面。</w:t>
      </w:r>
    </w:p>
    <w:p w14:paraId="35ED1B1C">
      <w:pPr>
        <w:pStyle w:val="NormalWeb"/>
        <w:keepNext w:val="0"/>
        <w:keepLines w:val="0"/>
        <w:pageBreakBefore w:val="0"/>
        <w:widowControl/>
        <w:suppressLineNumbers w:val="0"/>
        <w:shd w:val="clear" w:color="auto" w:fill="FFFFFF"/>
        <w:kinsoku/>
        <w:wordWrap/>
        <w:overflowPunct/>
        <w:topLinePunct w:val="0"/>
        <w:autoSpaceDE/>
        <w:autoSpaceDN/>
        <w:bidi w:val="0"/>
        <w:adjustRightInd/>
        <w:snapToGrid/>
        <w:spacing w:before="240" w:beforeAutospacing="0" w:after="240" w:afterAutospacing="0" w:line="500" w:lineRule="exact"/>
        <w:ind w:left="0" w:right="0" w:firstLine="560" w:firstLineChars="200"/>
        <w:textAlignment w:val="auto"/>
        <w:rPr>
          <w:rFonts w:ascii="方正仿宋_GBK" w:eastAsia="方正仿宋_GBK" w:hAnsi="方正仿宋_GBK" w:cs="方正仿宋_GBK" w:hint="eastAsia"/>
          <w:i w:val="0"/>
          <w:iCs w:val="0"/>
          <w:caps w:val="0"/>
          <w:color w:val="0F1115"/>
          <w:spacing w:val="0"/>
          <w:sz w:val="28"/>
          <w:szCs w:val="28"/>
        </w:rPr>
      </w:pPr>
      <w:r>
        <w:rPr>
          <w:rFonts w:ascii="方正仿宋_GBK" w:eastAsia="方正仿宋_GBK" w:hAnsi="方正仿宋_GBK" w:cs="方正仿宋_GBK" w:hint="eastAsia"/>
          <w:b/>
          <w:bCs/>
          <w:i w:val="0"/>
          <w:iCs w:val="0"/>
          <w:caps w:val="0"/>
          <w:color w:val="0F1115"/>
          <w:spacing w:val="0"/>
          <w:sz w:val="28"/>
          <w:szCs w:val="28"/>
          <w:shd w:val="clear" w:color="auto" w:fill="FFFFFF"/>
        </w:rPr>
        <w:t>数字软环境是</w:t>
      </w:r>
      <w:r>
        <w:rPr>
          <w:rFonts w:ascii="方正仿宋_GBK" w:eastAsia="方正仿宋_GBK" w:hAnsi="方正仿宋_GBK" w:cs="方正仿宋_GBK" w:hint="eastAsia"/>
          <w:i w:val="0"/>
          <w:iCs w:val="0"/>
          <w:caps w:val="0"/>
          <w:color w:val="0F1115"/>
          <w:spacing w:val="0"/>
          <w:sz w:val="28"/>
          <w:szCs w:val="28"/>
          <w:shd w:val="clear" w:color="auto" w:fill="FFFFFF"/>
        </w:rPr>
        <w:t>除了数字硬件环境之外，对教师数字素养形成和发展起作用的政策、文化、制度、激励机制、合作交流等各种因素和条件的总和。</w:t>
      </w:r>
    </w:p>
    <w:p w14:paraId="29F68913"/>
    <w:p w14:paraId="17C0B627"/>
    <w:p w14:paraId="24B49046">
      <w:pPr>
        <w:pStyle w:val="Heading2"/>
        <w:keepNext w:val="0"/>
        <w:keepLines w:val="0"/>
        <w:pageBreakBefore w:val="0"/>
        <w:widowControl/>
        <w:suppressLineNumbers w:val="0"/>
        <w:shd w:val="clear" w:color="auto" w:fill="FFFFFF"/>
        <w:kinsoku/>
        <w:wordWrap/>
        <w:overflowPunct/>
        <w:topLinePunct w:val="0"/>
        <w:autoSpaceDE/>
        <w:autoSpaceDN/>
        <w:bidi w:val="0"/>
        <w:adjustRightInd/>
        <w:snapToGrid/>
        <w:spacing w:before="480" w:beforeAutospacing="0" w:after="240" w:afterAutospacing="0" w:line="500" w:lineRule="exact"/>
        <w:ind w:left="0" w:right="0" w:firstLine="560" w:firstLineChars="200"/>
        <w:textAlignment w:val="auto"/>
        <w:rPr>
          <w:rFonts w:ascii="方正仿宋_GBK" w:eastAsia="方正仿宋_GBK" w:hAnsi="方正仿宋_GBK" w:cs="方正仿宋_GBK" w:hint="eastAsia"/>
          <w:i w:val="0"/>
          <w:iCs w:val="0"/>
          <w:caps w:val="0"/>
          <w:color w:val="0F1115"/>
          <w:spacing w:val="0"/>
          <w:sz w:val="28"/>
          <w:szCs w:val="28"/>
        </w:rPr>
      </w:pPr>
      <w:r>
        <w:rPr>
          <w:rFonts w:ascii="方正仿宋_GBK" w:eastAsia="方正仿宋_GBK" w:hAnsi="方正仿宋_GBK" w:cs="方正仿宋_GBK" w:hint="eastAsia"/>
          <w:i w:val="0"/>
          <w:iCs w:val="0"/>
          <w:caps w:val="0"/>
          <w:color w:val="0F1115"/>
          <w:spacing w:val="0"/>
          <w:sz w:val="28"/>
          <w:szCs w:val="28"/>
          <w:shd w:val="clear" w:color="auto" w:fill="FFFFFF"/>
        </w:rPr>
        <w:t>四、研究过程与方法</w:t>
      </w:r>
    </w:p>
    <w:p w14:paraId="59009307">
      <w:pPr>
        <w:pStyle w:val="Heading3"/>
        <w:keepNext w:val="0"/>
        <w:keepLines w:val="0"/>
        <w:pageBreakBefore w:val="0"/>
        <w:widowControl/>
        <w:suppressLineNumbers w:val="0"/>
        <w:shd w:val="clear" w:color="auto" w:fill="FFFFFF"/>
        <w:kinsoku/>
        <w:wordWrap/>
        <w:overflowPunct/>
        <w:topLinePunct w:val="0"/>
        <w:autoSpaceDE/>
        <w:autoSpaceDN/>
        <w:bidi w:val="0"/>
        <w:adjustRightInd/>
        <w:snapToGrid w:val="0"/>
        <w:spacing w:before="480" w:beforeAutospacing="0" w:after="240" w:afterAutospacing="0" w:line="500" w:lineRule="exact"/>
        <w:ind w:left="0" w:right="0" w:firstLine="560" w:firstLineChars="200"/>
        <w:textAlignment w:val="auto"/>
        <w:rPr>
          <w:rFonts w:ascii="方正仿宋_GBK" w:eastAsia="方正仿宋_GBK" w:hAnsi="方正仿宋_GBK" w:cs="方正仿宋_GBK" w:hint="eastAsia"/>
          <w:i w:val="0"/>
          <w:iCs w:val="0"/>
          <w:caps w:val="0"/>
          <w:color w:val="0F1115"/>
          <w:spacing w:val="0"/>
          <w:sz w:val="28"/>
          <w:szCs w:val="28"/>
        </w:rPr>
      </w:pPr>
      <w:r>
        <w:rPr>
          <w:rFonts w:ascii="方正仿宋_GBK" w:eastAsia="方正仿宋_GBK" w:hAnsi="方正仿宋_GBK" w:cs="方正仿宋_GBK" w:hint="eastAsia"/>
          <w:i w:val="0"/>
          <w:iCs w:val="0"/>
          <w:caps w:val="0"/>
          <w:color w:val="0F1115"/>
          <w:spacing w:val="0"/>
          <w:sz w:val="28"/>
          <w:szCs w:val="28"/>
          <w:shd w:val="clear" w:color="auto" w:fill="FFFFFF"/>
        </w:rPr>
        <w:t>（一）研究设计</w:t>
      </w:r>
    </w:p>
    <w:p w14:paraId="06D782EF">
      <w:pPr>
        <w:pStyle w:val="NormalWeb"/>
        <w:keepNext w:val="0"/>
        <w:keepLines w:val="0"/>
        <w:pageBreakBefore w:val="0"/>
        <w:widowControl/>
        <w:suppressLineNumbers w:val="0"/>
        <w:shd w:val="clear" w:color="auto" w:fill="FFFFFF"/>
        <w:kinsoku/>
        <w:wordWrap/>
        <w:overflowPunct/>
        <w:topLinePunct w:val="0"/>
        <w:autoSpaceDE/>
        <w:autoSpaceDN/>
        <w:bidi w:val="0"/>
        <w:adjustRightInd/>
        <w:snapToGrid w:val="0"/>
        <w:spacing w:before="240" w:beforeAutospacing="0" w:after="240" w:afterAutospacing="0" w:line="500" w:lineRule="exact"/>
        <w:ind w:left="0" w:right="0" w:firstLine="560" w:firstLineChars="200"/>
        <w:textAlignment w:val="auto"/>
        <w:rPr>
          <w:rFonts w:ascii="方正仿宋_GBK" w:eastAsia="方正仿宋_GBK" w:hAnsi="方正仿宋_GBK" w:cs="方正仿宋_GBK" w:hint="eastAsia"/>
          <w:i w:val="0"/>
          <w:iCs w:val="0"/>
          <w:caps w:val="0"/>
          <w:color w:val="0F1115"/>
          <w:spacing w:val="0"/>
          <w:sz w:val="28"/>
          <w:szCs w:val="28"/>
        </w:rPr>
      </w:pPr>
      <w:r>
        <w:rPr>
          <w:rFonts w:ascii="方正仿宋_GBK" w:eastAsia="方正仿宋_GBK" w:hAnsi="方正仿宋_GBK" w:cs="方正仿宋_GBK" w:hint="eastAsia"/>
          <w:i w:val="0"/>
          <w:iCs w:val="0"/>
          <w:caps w:val="0"/>
          <w:color w:val="0F1115"/>
          <w:spacing w:val="0"/>
          <w:sz w:val="28"/>
          <w:szCs w:val="28"/>
          <w:shd w:val="clear" w:color="auto" w:fill="FFFFFF"/>
        </w:rPr>
        <w:t>本项目采用“提出问题、分析问题、解决问题”的研究思路，分为三个阶段进行研究，即准备阶段、实施阶段、总结阶段。研究设计以“活动为本，以应用促能力，以评价促发展”为基本思想，“培训—实践—反思”三者并重、点面结合、研究深入、推广面宽。</w:t>
      </w:r>
    </w:p>
    <w:p w14:paraId="3553BF6E">
      <w:pPr>
        <w:pStyle w:val="Heading3"/>
        <w:keepNext w:val="0"/>
        <w:keepLines w:val="0"/>
        <w:pageBreakBefore w:val="0"/>
        <w:widowControl/>
        <w:suppressLineNumbers w:val="0"/>
        <w:shd w:val="clear" w:color="auto" w:fill="FFFFFF"/>
        <w:kinsoku/>
        <w:wordWrap/>
        <w:overflowPunct/>
        <w:topLinePunct w:val="0"/>
        <w:autoSpaceDE/>
        <w:autoSpaceDN/>
        <w:bidi w:val="0"/>
        <w:adjustRightInd/>
        <w:snapToGrid w:val="0"/>
        <w:spacing w:before="480" w:beforeAutospacing="0" w:after="240" w:afterAutospacing="0" w:line="500" w:lineRule="exact"/>
        <w:ind w:left="0" w:right="0" w:firstLine="560" w:firstLineChars="200"/>
        <w:textAlignment w:val="auto"/>
        <w:rPr>
          <w:rFonts w:ascii="方正仿宋_GBK" w:eastAsia="方正仿宋_GBK" w:hAnsi="方正仿宋_GBK" w:cs="方正仿宋_GBK" w:hint="eastAsia"/>
          <w:i w:val="0"/>
          <w:iCs w:val="0"/>
          <w:caps w:val="0"/>
          <w:color w:val="0F1115"/>
          <w:spacing w:val="0"/>
          <w:sz w:val="28"/>
          <w:szCs w:val="28"/>
        </w:rPr>
      </w:pPr>
      <w:r>
        <w:rPr>
          <w:rFonts w:ascii="方正仿宋_GBK" w:eastAsia="方正仿宋_GBK" w:hAnsi="方正仿宋_GBK" w:cs="方正仿宋_GBK" w:hint="eastAsia"/>
          <w:i w:val="0"/>
          <w:iCs w:val="0"/>
          <w:caps w:val="0"/>
          <w:color w:val="0F1115"/>
          <w:spacing w:val="0"/>
          <w:sz w:val="28"/>
          <w:szCs w:val="28"/>
          <w:shd w:val="clear" w:color="auto" w:fill="FFFFFF"/>
        </w:rPr>
        <w:t>（二）研究方法</w:t>
      </w:r>
    </w:p>
    <w:p w14:paraId="22C25418">
      <w:pPr>
        <w:pStyle w:val="NormalWeb"/>
        <w:keepNext w:val="0"/>
        <w:keepLines w:val="0"/>
        <w:pageBreakBefore w:val="0"/>
        <w:widowControl/>
        <w:suppressLineNumbers w:val="0"/>
        <w:shd w:val="clear" w:color="auto" w:fill="FFFFFF"/>
        <w:kinsoku/>
        <w:wordWrap/>
        <w:overflowPunct/>
        <w:topLinePunct w:val="0"/>
        <w:autoSpaceDE/>
        <w:autoSpaceDN/>
        <w:bidi w:val="0"/>
        <w:adjustRightInd/>
        <w:snapToGrid w:val="0"/>
        <w:spacing w:before="240" w:beforeAutospacing="0" w:after="240" w:afterAutospacing="0" w:line="500" w:lineRule="exact"/>
        <w:ind w:left="0" w:right="0" w:firstLine="560" w:firstLineChars="200"/>
        <w:textAlignment w:val="auto"/>
        <w:rPr>
          <w:rFonts w:ascii="方正仿宋_GBK" w:eastAsia="方正仿宋_GBK" w:hAnsi="方正仿宋_GBK" w:cs="方正仿宋_GBK" w:hint="eastAsia"/>
          <w:i w:val="0"/>
          <w:iCs w:val="0"/>
          <w:caps w:val="0"/>
          <w:color w:val="0F1115"/>
          <w:spacing w:val="0"/>
          <w:sz w:val="28"/>
          <w:szCs w:val="28"/>
        </w:rPr>
      </w:pPr>
      <w:r>
        <w:rPr>
          <w:rFonts w:ascii="方正仿宋_GBK" w:eastAsia="方正仿宋_GBK" w:hAnsi="方正仿宋_GBK" w:cs="方正仿宋_GBK" w:hint="eastAsia"/>
          <w:b/>
          <w:bCs/>
          <w:i w:val="0"/>
          <w:iCs w:val="0"/>
          <w:caps w:val="0"/>
          <w:color w:val="0F1115"/>
          <w:spacing w:val="0"/>
          <w:sz w:val="28"/>
          <w:szCs w:val="28"/>
          <w:shd w:val="clear" w:color="auto" w:fill="FFFFFF"/>
        </w:rPr>
        <w:t>1. 文献研究法：</w:t>
      </w:r>
      <w:r>
        <w:rPr>
          <w:rFonts w:ascii="方正仿宋_GBK" w:eastAsia="方正仿宋_GBK" w:hAnsi="方正仿宋_GBK" w:cs="方正仿宋_GBK" w:hint="eastAsia"/>
          <w:i w:val="0"/>
          <w:iCs w:val="0"/>
          <w:caps w:val="0"/>
          <w:color w:val="0F1115"/>
          <w:spacing w:val="0"/>
          <w:sz w:val="28"/>
          <w:szCs w:val="28"/>
          <w:shd w:val="clear" w:color="auto" w:fill="FFFFFF"/>
        </w:rPr>
        <w:t> </w:t>
      </w:r>
      <w:r>
        <w:rPr>
          <w:rFonts w:ascii="方正仿宋_GBK" w:eastAsia="方正仿宋_GBK" w:hAnsi="方正仿宋_GBK" w:cs="方正仿宋_GBK" w:hint="eastAsia"/>
          <w:i w:val="0"/>
          <w:iCs w:val="0"/>
          <w:caps w:val="0"/>
          <w:color w:val="0F1115"/>
          <w:spacing w:val="0"/>
          <w:sz w:val="28"/>
          <w:szCs w:val="28"/>
          <w:shd w:val="clear" w:color="auto" w:fill="FFFFFF"/>
        </w:rPr>
        <w:t>查阅相关文献资料，整理出有应用价值的资料，给项目提供理论依据。</w:t>
      </w:r>
    </w:p>
    <w:p w14:paraId="3C97CFBD">
      <w:pPr>
        <w:pStyle w:val="NormalWeb"/>
        <w:keepNext w:val="0"/>
        <w:keepLines w:val="0"/>
        <w:pageBreakBefore w:val="0"/>
        <w:widowControl/>
        <w:suppressLineNumbers w:val="0"/>
        <w:shd w:val="clear" w:color="auto" w:fill="FFFFFF"/>
        <w:kinsoku/>
        <w:wordWrap/>
        <w:overflowPunct/>
        <w:topLinePunct w:val="0"/>
        <w:autoSpaceDE/>
        <w:autoSpaceDN/>
        <w:bidi w:val="0"/>
        <w:adjustRightInd/>
        <w:snapToGrid/>
        <w:spacing w:before="240" w:beforeAutospacing="0" w:after="240" w:afterAutospacing="0" w:line="500" w:lineRule="exact"/>
        <w:ind w:left="0" w:right="0" w:firstLine="560" w:firstLineChars="200"/>
        <w:textAlignment w:val="auto"/>
        <w:rPr>
          <w:rFonts w:ascii="方正仿宋_GBK" w:eastAsia="方正仿宋_GBK" w:hAnsi="方正仿宋_GBK" w:cs="方正仿宋_GBK" w:hint="eastAsia"/>
          <w:i w:val="0"/>
          <w:iCs w:val="0"/>
          <w:caps w:val="0"/>
          <w:color w:val="0F1115"/>
          <w:spacing w:val="0"/>
          <w:sz w:val="28"/>
          <w:szCs w:val="28"/>
        </w:rPr>
      </w:pPr>
      <w:r>
        <w:rPr>
          <w:rFonts w:ascii="方正仿宋_GBK" w:eastAsia="方正仿宋_GBK" w:hAnsi="方正仿宋_GBK" w:cs="方正仿宋_GBK" w:hint="eastAsia"/>
          <w:b/>
          <w:bCs/>
          <w:i w:val="0"/>
          <w:iCs w:val="0"/>
          <w:caps w:val="0"/>
          <w:color w:val="0F1115"/>
          <w:spacing w:val="0"/>
          <w:sz w:val="28"/>
          <w:szCs w:val="28"/>
          <w:shd w:val="clear" w:color="auto" w:fill="FFFFFF"/>
        </w:rPr>
        <w:t>2. 调查研究法：</w:t>
      </w:r>
      <w:r>
        <w:rPr>
          <w:rFonts w:ascii="方正仿宋_GBK" w:eastAsia="方正仿宋_GBK" w:hAnsi="方正仿宋_GBK" w:cs="方正仿宋_GBK" w:hint="eastAsia"/>
          <w:i w:val="0"/>
          <w:iCs w:val="0"/>
          <w:caps w:val="0"/>
          <w:color w:val="0F1115"/>
          <w:spacing w:val="0"/>
          <w:sz w:val="28"/>
          <w:szCs w:val="28"/>
          <w:shd w:val="clear" w:color="auto" w:fill="FFFFFF"/>
        </w:rPr>
        <w:t> </w:t>
      </w:r>
      <w:r>
        <w:rPr>
          <w:rFonts w:ascii="方正仿宋_GBK" w:eastAsia="方正仿宋_GBK" w:hAnsi="方正仿宋_GBK" w:cs="方正仿宋_GBK" w:hint="eastAsia"/>
          <w:i w:val="0"/>
          <w:iCs w:val="0"/>
          <w:caps w:val="0"/>
          <w:color w:val="0F1115"/>
          <w:spacing w:val="0"/>
          <w:sz w:val="28"/>
          <w:szCs w:val="28"/>
          <w:shd w:val="clear" w:color="auto" w:fill="FFFFFF"/>
        </w:rPr>
        <w:t>采用访谈法、座谈法、问卷法等方法对区域内中小学英语教师数字素养进行调查。2023年10月到11月用《教师数字素养》标准框架设计问卷，采用问卷星发放问卷505份，回收问卷505份，样本为全市中小学英语教师的84%。2024年4-5月在天柱学校、童星实验学校实地观察教师和教师访谈。</w:t>
      </w:r>
    </w:p>
    <w:p w14:paraId="20208A5B">
      <w:pPr>
        <w:pStyle w:val="NormalWeb"/>
        <w:keepNext w:val="0"/>
        <w:keepLines w:val="0"/>
        <w:pageBreakBefore w:val="0"/>
        <w:widowControl/>
        <w:suppressLineNumbers w:val="0"/>
        <w:shd w:val="clear" w:color="auto" w:fill="FFFFFF"/>
        <w:kinsoku/>
        <w:wordWrap/>
        <w:overflowPunct/>
        <w:topLinePunct w:val="0"/>
        <w:autoSpaceDE/>
        <w:autoSpaceDN/>
        <w:bidi w:val="0"/>
        <w:adjustRightInd/>
        <w:snapToGrid/>
        <w:spacing w:before="240" w:beforeAutospacing="0" w:after="240" w:afterAutospacing="0" w:line="500" w:lineRule="exact"/>
        <w:ind w:left="0" w:right="0" w:firstLine="560" w:firstLineChars="200"/>
        <w:textAlignment w:val="auto"/>
        <w:rPr>
          <w:rFonts w:ascii="方正仿宋_GBK" w:eastAsia="方正仿宋_GBK" w:hAnsi="方正仿宋_GBK" w:cs="方正仿宋_GBK" w:hint="eastAsia"/>
          <w:i w:val="0"/>
          <w:iCs w:val="0"/>
          <w:caps w:val="0"/>
          <w:color w:val="0F1115"/>
          <w:spacing w:val="0"/>
          <w:sz w:val="28"/>
          <w:szCs w:val="28"/>
        </w:rPr>
      </w:pPr>
      <w:r>
        <w:rPr>
          <w:rFonts w:ascii="方正仿宋_GBK" w:eastAsia="方正仿宋_GBK" w:hAnsi="方正仿宋_GBK" w:cs="方正仿宋_GBK" w:hint="eastAsia"/>
          <w:b/>
          <w:bCs/>
          <w:i w:val="0"/>
          <w:iCs w:val="0"/>
          <w:caps w:val="0"/>
          <w:color w:val="0F1115"/>
          <w:spacing w:val="0"/>
          <w:sz w:val="28"/>
          <w:szCs w:val="28"/>
          <w:shd w:val="clear" w:color="auto" w:fill="FFFFFF"/>
        </w:rPr>
        <w:t>3. 行动研究法：</w:t>
      </w:r>
      <w:r>
        <w:rPr>
          <w:rFonts w:ascii="方正仿宋_GBK" w:eastAsia="方正仿宋_GBK" w:hAnsi="方正仿宋_GBK" w:cs="方正仿宋_GBK" w:hint="eastAsia"/>
          <w:i w:val="0"/>
          <w:iCs w:val="0"/>
          <w:caps w:val="0"/>
          <w:color w:val="0F1115"/>
          <w:spacing w:val="0"/>
          <w:sz w:val="28"/>
          <w:szCs w:val="28"/>
          <w:shd w:val="clear" w:color="auto" w:fill="FFFFFF"/>
        </w:rPr>
        <w:t> </w:t>
      </w:r>
      <w:r>
        <w:rPr>
          <w:rFonts w:ascii="方正仿宋_GBK" w:eastAsia="方正仿宋_GBK" w:hAnsi="方正仿宋_GBK" w:cs="方正仿宋_GBK" w:hint="eastAsia"/>
          <w:i w:val="0"/>
          <w:iCs w:val="0"/>
          <w:caps w:val="0"/>
          <w:color w:val="0F1115"/>
          <w:spacing w:val="0"/>
          <w:sz w:val="28"/>
          <w:szCs w:val="28"/>
          <w:shd w:val="clear" w:color="auto" w:fill="FFFFFF"/>
        </w:rPr>
        <w:t>按照研究方案在天柱学校进行实践研究，边实践边改进，边总结经验，找出问题并加以解决，不断改进。</w:t>
      </w:r>
    </w:p>
    <w:p w14:paraId="7F79D947">
      <w:pPr>
        <w:pStyle w:val="NormalWeb"/>
        <w:keepNext w:val="0"/>
        <w:keepLines w:val="0"/>
        <w:pageBreakBefore w:val="0"/>
        <w:widowControl/>
        <w:suppressLineNumbers w:val="0"/>
        <w:shd w:val="clear" w:color="auto" w:fill="FFFFFF"/>
        <w:kinsoku/>
        <w:wordWrap/>
        <w:overflowPunct/>
        <w:topLinePunct w:val="0"/>
        <w:autoSpaceDE/>
        <w:autoSpaceDN/>
        <w:bidi w:val="0"/>
        <w:adjustRightInd/>
        <w:snapToGrid/>
        <w:spacing w:before="240" w:beforeAutospacing="0" w:after="240" w:afterAutospacing="0" w:line="500" w:lineRule="exact"/>
        <w:ind w:left="0" w:right="0" w:firstLine="560" w:firstLineChars="200"/>
        <w:textAlignment w:val="auto"/>
        <w:rPr>
          <w:rFonts w:ascii="方正仿宋_GBK" w:eastAsia="方正仿宋_GBK" w:hAnsi="方正仿宋_GBK" w:cs="方正仿宋_GBK" w:hint="eastAsia"/>
          <w:i w:val="0"/>
          <w:iCs w:val="0"/>
          <w:caps w:val="0"/>
          <w:color w:val="0F1115"/>
          <w:spacing w:val="0"/>
          <w:sz w:val="28"/>
          <w:szCs w:val="28"/>
        </w:rPr>
      </w:pPr>
      <w:r>
        <w:rPr>
          <w:rFonts w:ascii="方正仿宋_GBK" w:eastAsia="方正仿宋_GBK" w:hAnsi="方正仿宋_GBK" w:cs="方正仿宋_GBK" w:hint="eastAsia"/>
          <w:b/>
          <w:bCs/>
          <w:i w:val="0"/>
          <w:iCs w:val="0"/>
          <w:caps w:val="0"/>
          <w:color w:val="0F1115"/>
          <w:spacing w:val="0"/>
          <w:sz w:val="28"/>
          <w:szCs w:val="28"/>
          <w:shd w:val="clear" w:color="auto" w:fill="FFFFFF"/>
        </w:rPr>
        <w:t>4. 个案研究法：</w:t>
      </w:r>
      <w:r>
        <w:rPr>
          <w:rFonts w:ascii="方正仿宋_GBK" w:eastAsia="方正仿宋_GBK" w:hAnsi="方正仿宋_GBK" w:cs="方正仿宋_GBK" w:hint="eastAsia"/>
          <w:i w:val="0"/>
          <w:iCs w:val="0"/>
          <w:caps w:val="0"/>
          <w:color w:val="0F1115"/>
          <w:spacing w:val="0"/>
          <w:sz w:val="28"/>
          <w:szCs w:val="28"/>
          <w:shd w:val="clear" w:color="auto" w:fill="FFFFFF"/>
        </w:rPr>
        <w:t> </w:t>
      </w:r>
      <w:r>
        <w:rPr>
          <w:rFonts w:ascii="方正仿宋_GBK" w:eastAsia="方正仿宋_GBK" w:hAnsi="方正仿宋_GBK" w:cs="方正仿宋_GBK" w:hint="eastAsia"/>
          <w:i w:val="0"/>
          <w:iCs w:val="0"/>
          <w:caps w:val="0"/>
          <w:color w:val="0F1115"/>
          <w:spacing w:val="0"/>
          <w:sz w:val="28"/>
          <w:szCs w:val="28"/>
          <w:shd w:val="clear" w:color="auto" w:fill="FFFFFF"/>
        </w:rPr>
        <w:t>以天柱学校作为研究对象，对天柱学校英语教师数字素养的特点、参与度、作业完成情况、教师数字素养发展的规律进行分析。</w:t>
      </w:r>
    </w:p>
    <w:p w14:paraId="5996C990">
      <w:pPr>
        <w:pStyle w:val="NormalWeb"/>
        <w:keepNext w:val="0"/>
        <w:keepLines w:val="0"/>
        <w:pageBreakBefore w:val="0"/>
        <w:widowControl/>
        <w:suppressLineNumbers w:val="0"/>
        <w:shd w:val="clear" w:color="auto" w:fill="FFFFFF"/>
        <w:kinsoku/>
        <w:wordWrap/>
        <w:overflowPunct/>
        <w:topLinePunct w:val="0"/>
        <w:autoSpaceDE/>
        <w:autoSpaceDN/>
        <w:bidi w:val="0"/>
        <w:adjustRightInd/>
        <w:snapToGrid w:val="0"/>
        <w:spacing w:before="240" w:beforeAutospacing="0" w:after="240" w:afterAutospacing="0" w:line="500" w:lineRule="exact"/>
        <w:ind w:left="0" w:right="0" w:firstLine="560" w:firstLineChars="200"/>
        <w:textAlignment w:val="auto"/>
        <w:rPr>
          <w:rFonts w:ascii="方正仿宋_GBK" w:eastAsia="方正仿宋_GBK" w:hAnsi="方正仿宋_GBK" w:cs="方正仿宋_GBK" w:hint="eastAsia"/>
          <w:i w:val="0"/>
          <w:iCs w:val="0"/>
          <w:caps w:val="0"/>
          <w:color w:val="0F1115"/>
          <w:spacing w:val="0"/>
          <w:sz w:val="28"/>
          <w:szCs w:val="28"/>
        </w:rPr>
      </w:pPr>
      <w:r>
        <w:rPr>
          <w:rFonts w:ascii="方正仿宋_GBK" w:eastAsia="方正仿宋_GBK" w:hAnsi="方正仿宋_GBK" w:cs="方正仿宋_GBK" w:hint="eastAsia"/>
          <w:b/>
          <w:bCs/>
          <w:i w:val="0"/>
          <w:iCs w:val="0"/>
          <w:caps w:val="0"/>
          <w:color w:val="0F1115"/>
          <w:spacing w:val="0"/>
          <w:sz w:val="28"/>
          <w:szCs w:val="28"/>
          <w:shd w:val="clear" w:color="auto" w:fill="FFFFFF"/>
        </w:rPr>
        <w:t>5. 经验总结法：</w:t>
      </w:r>
      <w:r>
        <w:rPr>
          <w:rFonts w:ascii="方正仿宋_GBK" w:eastAsia="方正仿宋_GBK" w:hAnsi="方正仿宋_GBK" w:cs="方正仿宋_GBK" w:hint="eastAsia"/>
          <w:i w:val="0"/>
          <w:iCs w:val="0"/>
          <w:caps w:val="0"/>
          <w:color w:val="0F1115"/>
          <w:spacing w:val="0"/>
          <w:sz w:val="28"/>
          <w:szCs w:val="28"/>
          <w:shd w:val="clear" w:color="auto" w:fill="FFFFFF"/>
        </w:rPr>
        <w:t> </w:t>
      </w:r>
      <w:r>
        <w:rPr>
          <w:rFonts w:ascii="方正仿宋_GBK" w:eastAsia="方正仿宋_GBK" w:hAnsi="方正仿宋_GBK" w:cs="方正仿宋_GBK" w:hint="eastAsia"/>
          <w:i w:val="0"/>
          <w:iCs w:val="0"/>
          <w:caps w:val="0"/>
          <w:color w:val="0F1115"/>
          <w:spacing w:val="0"/>
          <w:sz w:val="28"/>
          <w:szCs w:val="28"/>
          <w:shd w:val="clear" w:color="auto" w:fill="FFFFFF"/>
        </w:rPr>
        <w:t>根据阶段性的成果完成情况做好记录工作，并将教师数字发展档案归档，用论文、报告、案例等方式总结经验、找出规律、提炼成果。</w:t>
      </w:r>
    </w:p>
    <w:p w14:paraId="5E16E2A2">
      <w:pPr>
        <w:pStyle w:val="Heading3"/>
        <w:keepNext w:val="0"/>
        <w:keepLines w:val="0"/>
        <w:pageBreakBefore w:val="0"/>
        <w:widowControl/>
        <w:suppressLineNumbers w:val="0"/>
        <w:shd w:val="clear" w:color="auto" w:fill="FFFFFF"/>
        <w:kinsoku/>
        <w:wordWrap/>
        <w:overflowPunct/>
        <w:topLinePunct w:val="0"/>
        <w:autoSpaceDE/>
        <w:autoSpaceDN/>
        <w:bidi w:val="0"/>
        <w:adjustRightInd/>
        <w:snapToGrid w:val="0"/>
        <w:spacing w:before="480" w:beforeAutospacing="0" w:after="240" w:afterAutospacing="0" w:line="500" w:lineRule="exact"/>
        <w:ind w:left="0" w:right="0" w:firstLine="560" w:firstLineChars="200"/>
        <w:textAlignment w:val="auto"/>
        <w:rPr>
          <w:rFonts w:ascii="方正仿宋_GBK" w:eastAsia="方正仿宋_GBK" w:hAnsi="方正仿宋_GBK" w:cs="方正仿宋_GBK" w:hint="eastAsia"/>
          <w:i w:val="0"/>
          <w:iCs w:val="0"/>
          <w:caps w:val="0"/>
          <w:color w:val="0F1115"/>
          <w:spacing w:val="0"/>
          <w:sz w:val="28"/>
          <w:szCs w:val="28"/>
        </w:rPr>
      </w:pPr>
      <w:r>
        <w:rPr>
          <w:rFonts w:ascii="方正仿宋_GBK" w:eastAsia="方正仿宋_GBK" w:hAnsi="方正仿宋_GBK" w:cs="方正仿宋_GBK" w:hint="eastAsia"/>
          <w:i w:val="0"/>
          <w:iCs w:val="0"/>
          <w:caps w:val="0"/>
          <w:color w:val="0F1115"/>
          <w:spacing w:val="0"/>
          <w:sz w:val="28"/>
          <w:szCs w:val="28"/>
          <w:shd w:val="clear" w:color="auto" w:fill="FFFFFF"/>
        </w:rPr>
        <w:t>（三）研究对象</w:t>
      </w:r>
    </w:p>
    <w:p w14:paraId="195DBCBB">
      <w:pPr>
        <w:pStyle w:val="NormalWeb"/>
        <w:keepNext w:val="0"/>
        <w:keepLines w:val="0"/>
        <w:pageBreakBefore w:val="0"/>
        <w:widowControl/>
        <w:suppressLineNumbers w:val="0"/>
        <w:shd w:val="clear" w:color="auto" w:fill="FFFFFF"/>
        <w:kinsoku/>
        <w:wordWrap/>
        <w:overflowPunct/>
        <w:topLinePunct w:val="0"/>
        <w:autoSpaceDE/>
        <w:autoSpaceDN/>
        <w:bidi w:val="0"/>
        <w:adjustRightInd/>
        <w:snapToGrid w:val="0"/>
        <w:spacing w:before="240" w:beforeAutospacing="0" w:after="240" w:afterAutospacing="0" w:line="500" w:lineRule="exact"/>
        <w:ind w:left="0" w:right="0" w:firstLine="560" w:firstLineChars="200"/>
        <w:textAlignment w:val="auto"/>
        <w:rPr>
          <w:rFonts w:ascii="方正仿宋_GBK" w:eastAsia="方正仿宋_GBK" w:hAnsi="方正仿宋_GBK" w:cs="方正仿宋_GBK" w:hint="eastAsia"/>
          <w:i w:val="0"/>
          <w:iCs w:val="0"/>
          <w:caps w:val="0"/>
          <w:color w:val="0F1115"/>
          <w:spacing w:val="0"/>
          <w:sz w:val="28"/>
          <w:szCs w:val="28"/>
        </w:rPr>
      </w:pPr>
      <w:r>
        <w:rPr>
          <w:rFonts w:ascii="方正仿宋_GBK" w:eastAsia="方正仿宋_GBK" w:hAnsi="方正仿宋_GBK" w:cs="方正仿宋_GBK" w:hint="eastAsia"/>
          <w:b/>
          <w:bCs/>
          <w:i w:val="0"/>
          <w:iCs w:val="0"/>
          <w:caps w:val="0"/>
          <w:color w:val="0F1115"/>
          <w:spacing w:val="0"/>
          <w:sz w:val="28"/>
          <w:szCs w:val="28"/>
          <w:shd w:val="clear" w:color="auto" w:fill="FFFFFF"/>
        </w:rPr>
        <w:t>现状调查对象为</w:t>
      </w:r>
      <w:r>
        <w:rPr>
          <w:rFonts w:ascii="方正仿宋_GBK" w:eastAsia="方正仿宋_GBK" w:hAnsi="方正仿宋_GBK" w:cs="方正仿宋_GBK" w:hint="eastAsia"/>
          <w:i w:val="0"/>
          <w:iCs w:val="0"/>
          <w:caps w:val="0"/>
          <w:color w:val="0F1115"/>
          <w:spacing w:val="0"/>
          <w:sz w:val="28"/>
          <w:szCs w:val="28"/>
          <w:shd w:val="clear" w:color="auto" w:fill="FFFFFF"/>
        </w:rPr>
        <w:t>耒阳市中小学英语教师。2023年10月、11月发放问卷2</w:t>
      </w:r>
      <w:r>
        <w:rPr>
          <w:rFonts w:ascii="方正仿宋_GBK" w:eastAsia="方正仿宋_GBK" w:hAnsi="方正仿宋_GBK" w:cs="方正仿宋_GBK" w:hint="eastAsia"/>
          <w:i w:val="0"/>
          <w:iCs w:val="0"/>
          <w:caps w:val="0"/>
          <w:color w:val="0F1115"/>
          <w:spacing w:val="0"/>
          <w:sz w:val="28"/>
          <w:szCs w:val="28"/>
          <w:shd w:val="clear" w:color="auto" w:fill="FFFFFF"/>
          <w:lang w:val="en-US" w:eastAsia="zh-CN"/>
        </w:rPr>
        <w:t>20份</w:t>
      </w:r>
      <w:r>
        <w:rPr>
          <w:rFonts w:ascii="方正仿宋_GBK" w:eastAsia="方正仿宋_GBK" w:hAnsi="方正仿宋_GBK" w:cs="方正仿宋_GBK" w:hint="eastAsia"/>
          <w:i w:val="0"/>
          <w:iCs w:val="0"/>
          <w:caps w:val="0"/>
          <w:color w:val="0F1115"/>
          <w:spacing w:val="0"/>
          <w:sz w:val="28"/>
          <w:szCs w:val="28"/>
          <w:shd w:val="clear" w:color="auto" w:fill="FFFFFF"/>
        </w:rPr>
        <w:t>，收回有效问卷2</w:t>
      </w:r>
      <w:r>
        <w:rPr>
          <w:rFonts w:ascii="方正仿宋_GBK" w:eastAsia="方正仿宋_GBK" w:hAnsi="方正仿宋_GBK" w:cs="方正仿宋_GBK" w:hint="eastAsia"/>
          <w:i w:val="0"/>
          <w:iCs w:val="0"/>
          <w:caps w:val="0"/>
          <w:color w:val="0F1115"/>
          <w:spacing w:val="0"/>
          <w:sz w:val="28"/>
          <w:szCs w:val="28"/>
          <w:shd w:val="clear" w:color="auto" w:fill="FFFFFF"/>
          <w:lang w:val="en-US" w:eastAsia="zh-CN"/>
        </w:rPr>
        <w:t>02</w:t>
      </w:r>
      <w:r>
        <w:rPr>
          <w:rFonts w:ascii="方正仿宋_GBK" w:eastAsia="方正仿宋_GBK" w:hAnsi="方正仿宋_GBK" w:cs="方正仿宋_GBK" w:hint="eastAsia"/>
          <w:i w:val="0"/>
          <w:iCs w:val="0"/>
          <w:caps w:val="0"/>
          <w:color w:val="0F1115"/>
          <w:spacing w:val="0"/>
          <w:sz w:val="28"/>
          <w:szCs w:val="28"/>
          <w:shd w:val="clear" w:color="auto" w:fill="FFFFFF"/>
        </w:rPr>
        <w:t>份，有效回收率为84%，2024年4月至5月对天柱学校、童星实验学校进行实地观察和访谈。</w:t>
      </w:r>
    </w:p>
    <w:p w14:paraId="2D2257C1">
      <w:pPr>
        <w:pStyle w:val="NormalWeb"/>
        <w:keepNext w:val="0"/>
        <w:keepLines w:val="0"/>
        <w:pageBreakBefore w:val="0"/>
        <w:widowControl/>
        <w:suppressLineNumbers w:val="0"/>
        <w:shd w:val="clear" w:color="auto" w:fill="FFFFFF"/>
        <w:kinsoku/>
        <w:wordWrap/>
        <w:overflowPunct/>
        <w:topLinePunct w:val="0"/>
        <w:autoSpaceDE/>
        <w:autoSpaceDN/>
        <w:bidi w:val="0"/>
        <w:adjustRightInd/>
        <w:snapToGrid w:val="0"/>
        <w:spacing w:before="240" w:beforeAutospacing="0" w:after="240" w:afterAutospacing="0" w:line="500" w:lineRule="exact"/>
        <w:ind w:left="0" w:right="0" w:firstLine="560" w:firstLineChars="200"/>
        <w:textAlignment w:val="auto"/>
        <w:rPr>
          <w:rFonts w:ascii="方正仿宋_GBK" w:eastAsia="方正仿宋_GBK" w:hAnsi="方正仿宋_GBK" w:cs="方正仿宋_GBK" w:hint="eastAsia"/>
          <w:i w:val="0"/>
          <w:iCs w:val="0"/>
          <w:caps w:val="0"/>
          <w:color w:val="0F1115"/>
          <w:spacing w:val="0"/>
          <w:sz w:val="28"/>
          <w:szCs w:val="28"/>
        </w:rPr>
      </w:pPr>
      <w:r>
        <w:rPr>
          <w:rFonts w:ascii="方正仿宋_GBK" w:eastAsia="方正仿宋_GBK" w:hAnsi="方正仿宋_GBK" w:cs="方正仿宋_GBK" w:hint="eastAsia"/>
          <w:b/>
          <w:bCs/>
          <w:i w:val="0"/>
          <w:iCs w:val="0"/>
          <w:caps w:val="0"/>
          <w:color w:val="0F1115"/>
          <w:spacing w:val="0"/>
          <w:sz w:val="28"/>
          <w:szCs w:val="28"/>
          <w:shd w:val="clear" w:color="auto" w:fill="FFFFFF"/>
        </w:rPr>
        <w:t>实验校研究对象为耒阳</w:t>
      </w:r>
      <w:r>
        <w:rPr>
          <w:rFonts w:ascii="方正仿宋_GBK" w:eastAsia="方正仿宋_GBK" w:hAnsi="方正仿宋_GBK" w:cs="方正仿宋_GBK" w:hint="eastAsia"/>
          <w:i w:val="0"/>
          <w:iCs w:val="0"/>
          <w:caps w:val="0"/>
          <w:color w:val="0F1115"/>
          <w:spacing w:val="0"/>
          <w:sz w:val="28"/>
          <w:szCs w:val="28"/>
          <w:shd w:val="clear" w:color="auto" w:fill="FFFFFF"/>
        </w:rPr>
        <w:t>市天柱学校英语教师33人。学校创建“导师-师父-徒弟”三级帮带制度，对18个专题课程进行系统学习并完成相应的实践任务。2026年5月份对22名参加过培训的教师进行了后测的调查问卷。</w:t>
      </w:r>
    </w:p>
    <w:p w14:paraId="2CC6B34B">
      <w:pPr>
        <w:pStyle w:val="Heading3"/>
        <w:keepNext w:val="0"/>
        <w:keepLines w:val="0"/>
        <w:pageBreakBefore w:val="0"/>
        <w:widowControl/>
        <w:suppressLineNumbers w:val="0"/>
        <w:shd w:val="clear" w:color="auto" w:fill="FFFFFF"/>
        <w:kinsoku/>
        <w:wordWrap/>
        <w:overflowPunct/>
        <w:topLinePunct w:val="0"/>
        <w:autoSpaceDE/>
        <w:autoSpaceDN/>
        <w:bidi w:val="0"/>
        <w:adjustRightInd/>
        <w:snapToGrid w:val="0"/>
        <w:spacing w:before="480" w:beforeAutospacing="0" w:after="240" w:afterAutospacing="0" w:line="500" w:lineRule="exact"/>
        <w:ind w:left="0" w:right="0" w:firstLine="560" w:firstLineChars="200"/>
        <w:textAlignment w:val="auto"/>
        <w:rPr>
          <w:rFonts w:ascii="方正仿宋_GBK" w:eastAsia="方正仿宋_GBK" w:hAnsi="方正仿宋_GBK" w:cs="方正仿宋_GBK" w:hint="eastAsia"/>
          <w:i w:val="0"/>
          <w:iCs w:val="0"/>
          <w:caps w:val="0"/>
          <w:color w:val="0F1115"/>
          <w:spacing w:val="0"/>
          <w:sz w:val="28"/>
          <w:szCs w:val="28"/>
        </w:rPr>
      </w:pPr>
      <w:r>
        <w:rPr>
          <w:rFonts w:ascii="方正仿宋_GBK" w:eastAsia="方正仿宋_GBK" w:hAnsi="方正仿宋_GBK" w:cs="方正仿宋_GBK" w:hint="eastAsia"/>
          <w:i w:val="0"/>
          <w:iCs w:val="0"/>
          <w:caps w:val="0"/>
          <w:color w:val="0F1115"/>
          <w:spacing w:val="0"/>
          <w:sz w:val="28"/>
          <w:szCs w:val="28"/>
          <w:shd w:val="clear" w:color="auto" w:fill="FFFFFF"/>
        </w:rPr>
        <w:t>（四）研究过程</w:t>
      </w:r>
    </w:p>
    <w:p w14:paraId="730C8C7D">
      <w:pPr>
        <w:pStyle w:val="NormalWeb"/>
        <w:keepNext w:val="0"/>
        <w:keepLines w:val="0"/>
        <w:pageBreakBefore w:val="0"/>
        <w:widowControl/>
        <w:suppressLineNumbers w:val="0"/>
        <w:shd w:val="clear" w:color="auto" w:fill="FFFFFF"/>
        <w:kinsoku/>
        <w:wordWrap/>
        <w:overflowPunct/>
        <w:topLinePunct w:val="0"/>
        <w:autoSpaceDE/>
        <w:autoSpaceDN/>
        <w:bidi w:val="0"/>
        <w:adjustRightInd/>
        <w:snapToGrid/>
        <w:spacing w:before="240" w:beforeAutospacing="0" w:after="240" w:afterAutospacing="0" w:line="500" w:lineRule="exact"/>
        <w:ind w:left="0" w:right="0" w:firstLine="560" w:firstLineChars="200"/>
        <w:textAlignment w:val="auto"/>
        <w:rPr>
          <w:rFonts w:ascii="方正仿宋_GBK" w:eastAsia="方正仿宋_GBK" w:hAnsi="方正仿宋_GBK" w:cs="方正仿宋_GBK" w:hint="eastAsia"/>
          <w:i w:val="0"/>
          <w:iCs w:val="0"/>
          <w:caps w:val="0"/>
          <w:color w:val="0F1115"/>
          <w:spacing w:val="0"/>
          <w:sz w:val="28"/>
          <w:szCs w:val="28"/>
        </w:rPr>
      </w:pPr>
      <w:r>
        <w:rPr>
          <w:rFonts w:ascii="方正仿宋_GBK" w:eastAsia="方正仿宋_GBK" w:hAnsi="方正仿宋_GBK" w:cs="方正仿宋_GBK" w:hint="eastAsia"/>
          <w:b/>
          <w:bCs/>
          <w:i w:val="0"/>
          <w:iCs w:val="0"/>
          <w:caps w:val="0"/>
          <w:color w:val="0F1115"/>
          <w:spacing w:val="0"/>
          <w:sz w:val="28"/>
          <w:szCs w:val="28"/>
          <w:shd w:val="clear" w:color="auto" w:fill="FFFFFF"/>
        </w:rPr>
        <w:t>第一阶段：准备与诊断（2023年5月—2024年5月）</w:t>
      </w:r>
    </w:p>
    <w:p w14:paraId="36A169A7">
      <w:pPr>
        <w:pStyle w:val="NormalWeb"/>
        <w:keepNext w:val="0"/>
        <w:keepLines w:val="0"/>
        <w:pageBreakBefore w:val="0"/>
        <w:widowControl/>
        <w:suppressLineNumbers w:val="0"/>
        <w:shd w:val="clear" w:color="auto" w:fill="FFFFFF"/>
        <w:kinsoku/>
        <w:wordWrap/>
        <w:overflowPunct/>
        <w:topLinePunct w:val="0"/>
        <w:autoSpaceDE/>
        <w:autoSpaceDN/>
        <w:bidi w:val="0"/>
        <w:adjustRightInd/>
        <w:snapToGrid/>
        <w:spacing w:before="240" w:beforeAutospacing="0" w:after="240" w:afterAutospacing="0" w:line="500" w:lineRule="exact"/>
        <w:ind w:left="0" w:right="0" w:firstLine="560" w:firstLineChars="200"/>
        <w:textAlignment w:val="auto"/>
        <w:rPr>
          <w:rFonts w:ascii="方正仿宋_GBK" w:eastAsia="方正仿宋_GBK" w:hAnsi="方正仿宋_GBK" w:cs="方正仿宋_GBK" w:hint="eastAsia"/>
          <w:i w:val="0"/>
          <w:iCs w:val="0"/>
          <w:caps w:val="0"/>
          <w:color w:val="0F1115"/>
          <w:spacing w:val="0"/>
          <w:sz w:val="28"/>
          <w:szCs w:val="28"/>
        </w:rPr>
      </w:pPr>
      <w:r>
        <w:rPr>
          <w:rFonts w:ascii="方正仿宋_GBK" w:eastAsia="方正仿宋_GBK" w:hAnsi="方正仿宋_GBK" w:cs="方正仿宋_GBK" w:hint="eastAsia"/>
          <w:i w:val="0"/>
          <w:iCs w:val="0"/>
          <w:caps w:val="0"/>
          <w:color w:val="0F1115"/>
          <w:spacing w:val="0"/>
          <w:sz w:val="28"/>
          <w:szCs w:val="28"/>
          <w:shd w:val="clear" w:color="auto" w:fill="FFFFFF"/>
        </w:rPr>
        <w:t>2023年5-8月做文献检索及前期设计工作。2023年10月-11月，用教师数字素养标准框架设计问卷，利用问卷星平台向全市中小学英语教师发放问卷220份，收回问</w:t>
      </w:r>
      <w:r>
        <w:rPr>
          <w:rFonts w:ascii="方正仿宋_GBK" w:eastAsia="方正仿宋_GBK" w:hAnsi="方正仿宋_GBK" w:cs="方正仿宋_GBK" w:hint="eastAsia"/>
          <w:i w:val="0"/>
          <w:iCs w:val="0"/>
          <w:caps w:val="0"/>
          <w:color w:val="0F1115"/>
          <w:spacing w:val="0"/>
          <w:sz w:val="28"/>
          <w:szCs w:val="28"/>
          <w:shd w:val="clear" w:color="auto" w:fill="FFFFFF"/>
          <w:lang w:val="en-US" w:eastAsia="zh-CN"/>
        </w:rPr>
        <w:t>卷20</w:t>
      </w:r>
      <w:r>
        <w:rPr>
          <w:rFonts w:ascii="方正仿宋_GBK" w:eastAsia="方正仿宋_GBK" w:hAnsi="方正仿宋_GBK" w:cs="方正仿宋_GBK" w:hint="eastAsia"/>
          <w:i w:val="0"/>
          <w:iCs w:val="0"/>
          <w:caps w:val="0"/>
          <w:color w:val="0F1115"/>
          <w:spacing w:val="0"/>
          <w:sz w:val="28"/>
          <w:szCs w:val="28"/>
          <w:shd w:val="clear" w:color="auto" w:fill="FFFFFF"/>
        </w:rPr>
        <w:t>2份。2023年</w:t>
      </w:r>
      <w:r>
        <w:rPr>
          <w:rFonts w:ascii="方正仿宋_GBK" w:eastAsia="方正仿宋_GBK" w:hAnsi="方正仿宋_GBK" w:cs="方正仿宋_GBK" w:hint="eastAsia"/>
          <w:i w:val="0"/>
          <w:iCs w:val="0"/>
          <w:caps w:val="0"/>
          <w:color w:val="0F1115"/>
          <w:spacing w:val="0"/>
          <w:sz w:val="28"/>
          <w:szCs w:val="28"/>
          <w:shd w:val="clear" w:color="auto" w:fill="FFFFFF"/>
          <w:lang w:val="en-US" w:eastAsia="zh-CN"/>
        </w:rPr>
        <w:t>12月</w:t>
      </w:r>
      <w:r>
        <w:rPr>
          <w:rFonts w:ascii="方正仿宋_GBK" w:eastAsia="方正仿宋_GBK" w:hAnsi="方正仿宋_GBK" w:cs="方正仿宋_GBK" w:hint="eastAsia"/>
          <w:i w:val="0"/>
          <w:iCs w:val="0"/>
          <w:caps w:val="0"/>
          <w:color w:val="0F1115"/>
          <w:spacing w:val="0"/>
          <w:sz w:val="28"/>
          <w:szCs w:val="28"/>
          <w:shd w:val="clear" w:color="auto" w:fill="FFFFFF"/>
        </w:rPr>
        <w:t>开题论证阶段，专家就研究的方法和成果给出了方向性的意见，并且指明了研究的方向和途径。2024年4月—5月，在天柱学校、童星实验学校进行实地观察和访谈，探究教师日常教学中使用数字技术的情况。经过全方位的考查，完成了一篇题为《耒阳市中小学英语教师数字素养调查报告》，制定了实证研究阶段实施方案。</w:t>
      </w:r>
    </w:p>
    <w:p w14:paraId="673E2778">
      <w:pPr>
        <w:pStyle w:val="NormalWeb"/>
        <w:keepNext w:val="0"/>
        <w:keepLines w:val="0"/>
        <w:pageBreakBefore w:val="0"/>
        <w:widowControl/>
        <w:suppressLineNumbers w:val="0"/>
        <w:shd w:val="clear" w:color="auto" w:fill="FFFFFF"/>
        <w:kinsoku/>
        <w:wordWrap/>
        <w:overflowPunct/>
        <w:topLinePunct w:val="0"/>
        <w:autoSpaceDE/>
        <w:autoSpaceDN/>
        <w:bidi w:val="0"/>
        <w:adjustRightInd/>
        <w:snapToGrid/>
        <w:spacing w:before="240" w:beforeAutospacing="0" w:after="240" w:afterAutospacing="0" w:line="500" w:lineRule="exact"/>
        <w:ind w:left="0" w:right="0" w:firstLine="560" w:firstLineChars="200"/>
        <w:textAlignment w:val="auto"/>
        <w:rPr>
          <w:rFonts w:ascii="方正仿宋_GBK" w:eastAsia="方正仿宋_GBK" w:hAnsi="方正仿宋_GBK" w:cs="方正仿宋_GBK" w:hint="eastAsia"/>
          <w:i w:val="0"/>
          <w:iCs w:val="0"/>
          <w:caps w:val="0"/>
          <w:color w:val="0F1115"/>
          <w:spacing w:val="0"/>
          <w:sz w:val="28"/>
          <w:szCs w:val="28"/>
        </w:rPr>
      </w:pPr>
      <w:r>
        <w:rPr>
          <w:rFonts w:ascii="方正仿宋_GBK" w:eastAsia="方正仿宋_GBK" w:hAnsi="方正仿宋_GBK" w:cs="方正仿宋_GBK" w:hint="eastAsia"/>
          <w:b/>
          <w:bCs/>
          <w:i w:val="0"/>
          <w:iCs w:val="0"/>
          <w:caps w:val="0"/>
          <w:color w:val="0F1115"/>
          <w:spacing w:val="0"/>
          <w:sz w:val="28"/>
          <w:szCs w:val="28"/>
          <w:shd w:val="clear" w:color="auto" w:fill="FFFFFF"/>
        </w:rPr>
        <w:t>第二阶段：行动与干预（2024年6月—2026年5月）</w:t>
      </w:r>
    </w:p>
    <w:p w14:paraId="501E7B79">
      <w:pPr>
        <w:pStyle w:val="NormalWeb"/>
        <w:keepNext w:val="0"/>
        <w:keepLines w:val="0"/>
        <w:pageBreakBefore w:val="0"/>
        <w:widowControl/>
        <w:suppressLineNumbers w:val="0"/>
        <w:shd w:val="clear" w:color="auto" w:fill="FFFFFF"/>
        <w:kinsoku/>
        <w:wordWrap/>
        <w:overflowPunct/>
        <w:topLinePunct w:val="0"/>
        <w:autoSpaceDE/>
        <w:autoSpaceDN/>
        <w:bidi w:val="0"/>
        <w:adjustRightInd/>
        <w:snapToGrid/>
        <w:spacing w:before="240" w:beforeAutospacing="0" w:after="240" w:afterAutospacing="0" w:line="500" w:lineRule="exact"/>
        <w:ind w:left="0" w:right="0" w:firstLine="560" w:firstLineChars="200"/>
        <w:textAlignment w:val="auto"/>
        <w:rPr>
          <w:rFonts w:ascii="方正仿宋_GBK" w:eastAsia="方正仿宋_GBK" w:hAnsi="方正仿宋_GBK" w:cs="方正仿宋_GBK" w:hint="eastAsia"/>
          <w:i w:val="0"/>
          <w:iCs w:val="0"/>
          <w:caps w:val="0"/>
          <w:color w:val="0F1115"/>
          <w:spacing w:val="0"/>
          <w:sz w:val="28"/>
          <w:szCs w:val="28"/>
        </w:rPr>
      </w:pPr>
      <w:r>
        <w:rPr>
          <w:rFonts w:ascii="方正仿宋_GBK" w:eastAsia="方正仿宋_GBK" w:hAnsi="方正仿宋_GBK" w:cs="方正仿宋_GBK" w:hint="eastAsia"/>
          <w:b/>
          <w:bCs/>
          <w:i w:val="0"/>
          <w:iCs w:val="0"/>
          <w:caps w:val="0"/>
          <w:color w:val="0F1115"/>
          <w:spacing w:val="0"/>
          <w:sz w:val="28"/>
          <w:szCs w:val="28"/>
          <w:shd w:val="clear" w:color="auto" w:fill="FFFFFF"/>
        </w:rPr>
        <w:t>（1）</w:t>
      </w:r>
      <w:r>
        <w:rPr>
          <w:rFonts w:ascii="方正仿宋_GBK" w:eastAsia="方正仿宋_GBK" w:hAnsi="方正仿宋_GBK" w:cs="方正仿宋_GBK" w:hint="eastAsia"/>
          <w:b/>
          <w:bCs/>
          <w:i w:val="0"/>
          <w:iCs w:val="0"/>
          <w:caps w:val="0"/>
          <w:color w:val="0F1115"/>
          <w:spacing w:val="0"/>
          <w:sz w:val="28"/>
          <w:szCs w:val="28"/>
          <w:shd w:val="clear" w:color="auto" w:fill="FFFFFF"/>
        </w:rPr>
        <w:t>培训课程的设计与执行。</w:t>
      </w:r>
      <w:r>
        <w:rPr>
          <w:rFonts w:ascii="方正仿宋_GBK" w:eastAsia="方正仿宋_GBK" w:hAnsi="方正仿宋_GBK" w:cs="方正仿宋_GBK" w:hint="eastAsia"/>
          <w:i w:val="0"/>
          <w:iCs w:val="0"/>
          <w:caps w:val="0"/>
          <w:color w:val="0F1115"/>
          <w:spacing w:val="0"/>
          <w:sz w:val="28"/>
          <w:szCs w:val="28"/>
          <w:shd w:val="clear" w:color="auto" w:fill="FFFFFF"/>
        </w:rPr>
        <w:t>项目团队根据《教师数字素养》标准开发出10个专题培训课件，包括理念通识、政策标准、平台基础、工具使用、教学设计和专业发展六个方面的内容。2024年9月开始以国培计划自主选学工作坊为依托，在英语教师数字素养提高的专题培训上开展活动。11月团队成员到实验学校做“数字技术赋能英语教学”校本研修活动。</w:t>
      </w:r>
    </w:p>
    <w:p w14:paraId="1B574ADB">
      <w:pPr>
        <w:pStyle w:val="NormalWeb"/>
        <w:keepNext w:val="0"/>
        <w:keepLines w:val="0"/>
        <w:pageBreakBefore w:val="0"/>
        <w:widowControl/>
        <w:suppressLineNumbers w:val="0"/>
        <w:shd w:val="clear" w:color="auto" w:fill="FFFFFF"/>
        <w:kinsoku/>
        <w:wordWrap/>
        <w:overflowPunct/>
        <w:topLinePunct w:val="0"/>
        <w:autoSpaceDE/>
        <w:autoSpaceDN/>
        <w:bidi w:val="0"/>
        <w:adjustRightInd/>
        <w:snapToGrid/>
        <w:spacing w:before="240" w:beforeAutospacing="0" w:after="240" w:afterAutospacing="0" w:line="500" w:lineRule="exact"/>
        <w:ind w:left="0" w:right="0" w:firstLine="560" w:firstLineChars="200"/>
        <w:textAlignment w:val="auto"/>
        <w:rPr>
          <w:rFonts w:ascii="方正仿宋_GBK" w:eastAsia="方正仿宋_GBK" w:hAnsi="方正仿宋_GBK" w:cs="方正仿宋_GBK" w:hint="eastAsia"/>
          <w:i w:val="0"/>
          <w:iCs w:val="0"/>
          <w:caps w:val="0"/>
          <w:color w:val="0F1115"/>
          <w:spacing w:val="0"/>
          <w:sz w:val="28"/>
          <w:szCs w:val="28"/>
        </w:rPr>
      </w:pPr>
      <w:r>
        <w:rPr>
          <w:rFonts w:ascii="方正仿宋_GBK" w:eastAsia="方正仿宋_GBK" w:hAnsi="方正仿宋_GBK" w:cs="方正仿宋_GBK" w:hint="eastAsia"/>
          <w:b/>
          <w:bCs/>
          <w:i w:val="0"/>
          <w:iCs w:val="0"/>
          <w:caps w:val="0"/>
          <w:color w:val="0F1115"/>
          <w:spacing w:val="0"/>
          <w:sz w:val="28"/>
          <w:szCs w:val="28"/>
          <w:shd w:val="clear" w:color="auto" w:fill="FFFFFF"/>
        </w:rPr>
        <w:t>（2）</w:t>
      </w:r>
      <w:r>
        <w:rPr>
          <w:rFonts w:ascii="方正仿宋_GBK" w:eastAsia="方正仿宋_GBK" w:hAnsi="方正仿宋_GBK" w:cs="方正仿宋_GBK" w:hint="eastAsia"/>
          <w:b/>
          <w:bCs/>
          <w:i w:val="0"/>
          <w:iCs w:val="0"/>
          <w:caps w:val="0"/>
          <w:color w:val="0F1115"/>
          <w:spacing w:val="0"/>
          <w:sz w:val="28"/>
          <w:szCs w:val="28"/>
          <w:shd w:val="clear" w:color="auto" w:fill="FFFFFF"/>
        </w:rPr>
        <w:t>天柱学校实验。项目选</w:t>
      </w:r>
      <w:r>
        <w:rPr>
          <w:rFonts w:ascii="方正仿宋_GBK" w:eastAsia="方正仿宋_GBK" w:hAnsi="方正仿宋_GBK" w:cs="方正仿宋_GBK" w:hint="eastAsia"/>
          <w:i w:val="0"/>
          <w:iCs w:val="0"/>
          <w:caps w:val="0"/>
          <w:color w:val="0F1115"/>
          <w:spacing w:val="0"/>
          <w:sz w:val="28"/>
          <w:szCs w:val="28"/>
          <w:shd w:val="clear" w:color="auto" w:fill="FFFFFF"/>
        </w:rPr>
        <w:t>择天柱学校作为实验学校，创建起“导师—师父—徒弟”三级帮带的体系，对18个专题课程进行系统的实践任务的开展。参加研修的老师有33人，在47个活动中全部完成了任务。</w:t>
      </w:r>
    </w:p>
    <w:p w14:paraId="684444AF">
      <w:pPr>
        <w:pStyle w:val="NormalWeb"/>
        <w:keepNext w:val="0"/>
        <w:keepLines w:val="0"/>
        <w:pageBreakBefore w:val="0"/>
        <w:widowControl/>
        <w:suppressLineNumbers w:val="0"/>
        <w:shd w:val="clear" w:color="auto" w:fill="FFFFFF"/>
        <w:kinsoku/>
        <w:wordWrap/>
        <w:overflowPunct/>
        <w:topLinePunct w:val="0"/>
        <w:autoSpaceDE/>
        <w:autoSpaceDN/>
        <w:bidi w:val="0"/>
        <w:adjustRightInd/>
        <w:snapToGrid/>
        <w:spacing w:before="240" w:beforeAutospacing="0" w:after="240" w:afterAutospacing="0" w:line="500" w:lineRule="exact"/>
        <w:ind w:left="0" w:right="0" w:firstLine="560" w:firstLineChars="200"/>
        <w:textAlignment w:val="auto"/>
        <w:rPr>
          <w:rFonts w:ascii="方正仿宋_GBK" w:eastAsia="方正仿宋_GBK" w:hAnsi="方正仿宋_GBK" w:cs="方正仿宋_GBK" w:hint="eastAsia"/>
          <w:i w:val="0"/>
          <w:iCs w:val="0"/>
          <w:caps w:val="0"/>
          <w:color w:val="0F1115"/>
          <w:spacing w:val="0"/>
          <w:sz w:val="28"/>
          <w:szCs w:val="28"/>
        </w:rPr>
      </w:pPr>
      <w:r>
        <w:rPr>
          <w:rFonts w:ascii="方正仿宋_GBK" w:eastAsia="方正仿宋_GBK" w:hAnsi="方正仿宋_GBK" w:cs="方正仿宋_GBK" w:hint="eastAsia"/>
          <w:b/>
          <w:bCs/>
          <w:i w:val="0"/>
          <w:iCs w:val="0"/>
          <w:caps w:val="0"/>
          <w:color w:val="0F1115"/>
          <w:spacing w:val="0"/>
          <w:sz w:val="28"/>
          <w:szCs w:val="28"/>
          <w:shd w:val="clear" w:color="auto" w:fill="FFFFFF"/>
        </w:rPr>
        <w:t>（3）</w:t>
      </w:r>
      <w:r>
        <w:rPr>
          <w:rFonts w:ascii="方正仿宋_GBK" w:eastAsia="方正仿宋_GBK" w:hAnsi="方正仿宋_GBK" w:cs="方正仿宋_GBK" w:hint="eastAsia"/>
          <w:b/>
          <w:bCs/>
          <w:i w:val="0"/>
          <w:iCs w:val="0"/>
          <w:caps w:val="0"/>
          <w:color w:val="0F1115"/>
          <w:spacing w:val="0"/>
          <w:sz w:val="28"/>
          <w:szCs w:val="28"/>
          <w:shd w:val="clear" w:color="auto" w:fill="FFFFFF"/>
        </w:rPr>
        <w:t>实践应用推进。</w:t>
      </w:r>
      <w:r>
        <w:rPr>
          <w:rFonts w:ascii="方正仿宋_GBK" w:eastAsia="方正仿宋_GBK" w:hAnsi="方正仿宋_GBK" w:cs="方正仿宋_GBK" w:hint="eastAsia"/>
          <w:i w:val="0"/>
          <w:iCs w:val="0"/>
          <w:caps w:val="0"/>
          <w:color w:val="0F1115"/>
          <w:spacing w:val="0"/>
          <w:sz w:val="28"/>
          <w:szCs w:val="28"/>
          <w:shd w:val="clear" w:color="auto" w:fill="FFFFFF"/>
        </w:rPr>
        <w:t>项目以“用活动促进应用、用评价促进提升”的理念为指导，9月以主备人身份参加省集体备课大赛的集体备课组，与3所薄弱学校一起组队；11月面向全市开展英语数字化教学活动设计作品征集工作，征集作品超过40份；创建英语教学.com微信公众号，有200多人关注。</w:t>
      </w:r>
    </w:p>
    <w:p w14:paraId="7B86A50A">
      <w:pPr>
        <w:pStyle w:val="NormalWeb"/>
        <w:keepNext w:val="0"/>
        <w:keepLines w:val="0"/>
        <w:pageBreakBefore w:val="0"/>
        <w:widowControl/>
        <w:suppressLineNumbers w:val="0"/>
        <w:shd w:val="clear" w:color="auto" w:fill="FFFFFF"/>
        <w:kinsoku/>
        <w:wordWrap/>
        <w:overflowPunct/>
        <w:topLinePunct w:val="0"/>
        <w:autoSpaceDE/>
        <w:autoSpaceDN/>
        <w:bidi w:val="0"/>
        <w:adjustRightInd/>
        <w:snapToGrid/>
        <w:spacing w:before="240" w:beforeAutospacing="0" w:after="240" w:afterAutospacing="0" w:line="500" w:lineRule="exact"/>
        <w:ind w:left="0" w:right="0" w:firstLine="560" w:firstLineChars="200"/>
        <w:textAlignment w:val="auto"/>
        <w:rPr>
          <w:rFonts w:ascii="方正仿宋_GBK" w:eastAsia="方正仿宋_GBK" w:hAnsi="方正仿宋_GBK" w:cs="方正仿宋_GBK" w:hint="eastAsia"/>
          <w:i w:val="0"/>
          <w:iCs w:val="0"/>
          <w:caps w:val="0"/>
          <w:color w:val="0F1115"/>
          <w:spacing w:val="0"/>
          <w:sz w:val="28"/>
          <w:szCs w:val="28"/>
        </w:rPr>
      </w:pPr>
      <w:r>
        <w:rPr>
          <w:rFonts w:ascii="方正仿宋_GBK" w:eastAsia="方正仿宋_GBK" w:hAnsi="方正仿宋_GBK" w:cs="方正仿宋_GBK" w:hint="eastAsia"/>
          <w:b/>
          <w:bCs/>
          <w:i w:val="0"/>
          <w:iCs w:val="0"/>
          <w:caps w:val="0"/>
          <w:color w:val="0F1115"/>
          <w:spacing w:val="0"/>
          <w:sz w:val="28"/>
          <w:szCs w:val="28"/>
          <w:shd w:val="clear" w:color="auto" w:fill="FFFFFF"/>
        </w:rPr>
        <w:t>（4）</w:t>
      </w:r>
      <w:r>
        <w:rPr>
          <w:rFonts w:ascii="方正仿宋_GBK" w:eastAsia="方正仿宋_GBK" w:hAnsi="方正仿宋_GBK" w:cs="方正仿宋_GBK" w:hint="eastAsia"/>
          <w:b/>
          <w:bCs/>
          <w:i w:val="0"/>
          <w:iCs w:val="0"/>
          <w:caps w:val="0"/>
          <w:color w:val="0F1115"/>
          <w:spacing w:val="0"/>
          <w:sz w:val="28"/>
          <w:szCs w:val="28"/>
          <w:shd w:val="clear" w:color="auto" w:fill="FFFFFF"/>
        </w:rPr>
        <w:t>汇报总结阶段。2</w:t>
      </w:r>
      <w:r>
        <w:rPr>
          <w:rFonts w:ascii="方正仿宋_GBK" w:eastAsia="方正仿宋_GBK" w:hAnsi="方正仿宋_GBK" w:cs="方正仿宋_GBK" w:hint="eastAsia"/>
          <w:i w:val="0"/>
          <w:iCs w:val="0"/>
          <w:caps w:val="0"/>
          <w:color w:val="0F1115"/>
          <w:spacing w:val="0"/>
          <w:sz w:val="28"/>
          <w:szCs w:val="28"/>
          <w:shd w:val="clear" w:color="auto" w:fill="FFFFFF"/>
        </w:rPr>
        <w:t>026年5月天柱学校举行“AI赋能”精品展示汇报课3节，对22位老师进行了后测问卷调查。</w:t>
      </w:r>
    </w:p>
    <w:p w14:paraId="77532332">
      <w:pPr>
        <w:pStyle w:val="NormalWeb"/>
        <w:keepNext w:val="0"/>
        <w:keepLines w:val="0"/>
        <w:pageBreakBefore w:val="0"/>
        <w:widowControl/>
        <w:suppressLineNumbers w:val="0"/>
        <w:shd w:val="clear" w:color="auto" w:fill="FFFFFF"/>
        <w:kinsoku/>
        <w:wordWrap/>
        <w:overflowPunct/>
        <w:topLinePunct w:val="0"/>
        <w:autoSpaceDE/>
        <w:autoSpaceDN/>
        <w:bidi w:val="0"/>
        <w:adjustRightInd/>
        <w:snapToGrid/>
        <w:spacing w:before="240" w:beforeAutospacing="0" w:after="240" w:afterAutospacing="0" w:line="500" w:lineRule="exact"/>
        <w:ind w:left="0" w:right="0" w:firstLine="560" w:firstLineChars="200"/>
        <w:textAlignment w:val="auto"/>
        <w:rPr>
          <w:rFonts w:ascii="方正仿宋_GBK" w:eastAsia="方正仿宋_GBK" w:hAnsi="方正仿宋_GBK" w:cs="方正仿宋_GBK" w:hint="eastAsia"/>
          <w:i w:val="0"/>
          <w:iCs w:val="0"/>
          <w:caps w:val="0"/>
          <w:color w:val="0F1115"/>
          <w:spacing w:val="0"/>
          <w:sz w:val="28"/>
          <w:szCs w:val="28"/>
        </w:rPr>
      </w:pPr>
      <w:r>
        <w:rPr>
          <w:rFonts w:ascii="方正仿宋_GBK" w:eastAsia="方正仿宋_GBK" w:hAnsi="方正仿宋_GBK" w:cs="方正仿宋_GBK" w:hint="eastAsia"/>
          <w:b/>
          <w:bCs/>
          <w:i w:val="0"/>
          <w:iCs w:val="0"/>
          <w:caps w:val="0"/>
          <w:color w:val="0F1115"/>
          <w:spacing w:val="0"/>
          <w:sz w:val="28"/>
          <w:szCs w:val="28"/>
          <w:shd w:val="clear" w:color="auto" w:fill="FFFFFF"/>
        </w:rPr>
        <w:t>第三阶段：总结与提炼（2026年6月—2026年7月）</w:t>
      </w:r>
    </w:p>
    <w:p w14:paraId="6D4F04C4">
      <w:pPr>
        <w:pStyle w:val="NormalWeb"/>
        <w:keepNext w:val="0"/>
        <w:keepLines w:val="0"/>
        <w:pageBreakBefore w:val="0"/>
        <w:widowControl/>
        <w:suppressLineNumbers w:val="0"/>
        <w:shd w:val="clear" w:color="auto" w:fill="FFFFFF"/>
        <w:kinsoku/>
        <w:wordWrap/>
        <w:overflowPunct/>
        <w:topLinePunct w:val="0"/>
        <w:autoSpaceDE/>
        <w:autoSpaceDN/>
        <w:bidi w:val="0"/>
        <w:adjustRightInd/>
        <w:snapToGrid w:val="0"/>
        <w:spacing w:before="240" w:beforeAutospacing="0" w:after="240" w:afterAutospacing="0" w:line="500" w:lineRule="exact"/>
        <w:ind w:left="0" w:right="0" w:firstLine="560" w:firstLineChars="200"/>
        <w:textAlignment w:val="auto"/>
        <w:rPr>
          <w:rFonts w:ascii="方正仿宋_GBK" w:eastAsia="方正仿宋_GBK" w:hAnsi="方正仿宋_GBK" w:cs="方正仿宋_GBK" w:hint="eastAsia"/>
          <w:i w:val="0"/>
          <w:iCs w:val="0"/>
          <w:caps w:val="0"/>
          <w:color w:val="0F1115"/>
          <w:spacing w:val="0"/>
          <w:sz w:val="28"/>
          <w:szCs w:val="28"/>
        </w:rPr>
      </w:pPr>
      <w:r>
        <w:rPr>
          <w:rFonts w:ascii="方正仿宋_GBK" w:eastAsia="方正仿宋_GBK" w:hAnsi="方正仿宋_GBK" w:cs="方正仿宋_GBK" w:hint="eastAsia"/>
          <w:i w:val="0"/>
          <w:iCs w:val="0"/>
          <w:caps w:val="0"/>
          <w:color w:val="0F1115"/>
          <w:spacing w:val="0"/>
          <w:sz w:val="28"/>
          <w:szCs w:val="28"/>
          <w:shd w:val="clear" w:color="auto" w:fill="FFFFFF"/>
        </w:rPr>
        <w:t>整理分析研究数据，提炼出理论成果，撰写研究报告、论文，整理课例集、培训课程资源包等成果，进行结题验收申请。</w:t>
      </w:r>
    </w:p>
    <w:p w14:paraId="28FD288D">
      <w:pPr>
        <w:pStyle w:val="Heading2"/>
        <w:keepNext w:val="0"/>
        <w:keepLines w:val="0"/>
        <w:pageBreakBefore w:val="0"/>
        <w:widowControl/>
        <w:suppressLineNumbers w:val="0"/>
        <w:shd w:val="clear" w:color="auto" w:fill="FFFFFF"/>
        <w:kinsoku/>
        <w:wordWrap/>
        <w:overflowPunct/>
        <w:topLinePunct w:val="0"/>
        <w:autoSpaceDE/>
        <w:autoSpaceDN/>
        <w:bidi w:val="0"/>
        <w:adjustRightInd/>
        <w:snapToGrid w:val="0"/>
        <w:spacing w:before="480" w:beforeAutospacing="0" w:after="240" w:afterAutospacing="0" w:line="500" w:lineRule="exact"/>
        <w:ind w:left="0" w:right="0" w:firstLine="560" w:firstLineChars="200"/>
        <w:textAlignment w:val="auto"/>
        <w:rPr>
          <w:rFonts w:ascii="方正仿宋_GBK" w:eastAsia="方正仿宋_GBK" w:hAnsi="方正仿宋_GBK" w:cs="方正仿宋_GBK" w:hint="eastAsia"/>
          <w:i w:val="0"/>
          <w:iCs w:val="0"/>
          <w:caps w:val="0"/>
          <w:color w:val="0F1115"/>
          <w:spacing w:val="0"/>
          <w:sz w:val="28"/>
          <w:szCs w:val="28"/>
        </w:rPr>
      </w:pPr>
      <w:r>
        <w:rPr>
          <w:rFonts w:ascii="方正仿宋_GBK" w:eastAsia="方正仿宋_GBK" w:hAnsi="方正仿宋_GBK" w:cs="方正仿宋_GBK" w:hint="eastAsia"/>
          <w:i w:val="0"/>
          <w:iCs w:val="0"/>
          <w:caps w:val="0"/>
          <w:color w:val="0F1115"/>
          <w:spacing w:val="0"/>
          <w:sz w:val="28"/>
          <w:szCs w:val="28"/>
          <w:shd w:val="clear" w:color="auto" w:fill="FFFFFF"/>
        </w:rPr>
        <w:t>五、研究发现</w:t>
      </w:r>
    </w:p>
    <w:p w14:paraId="0683B566">
      <w:pPr>
        <w:pStyle w:val="Heading3"/>
        <w:keepNext w:val="0"/>
        <w:keepLines w:val="0"/>
        <w:pageBreakBefore w:val="0"/>
        <w:widowControl/>
        <w:suppressLineNumbers w:val="0"/>
        <w:shd w:val="clear" w:color="auto" w:fill="FFFFFF"/>
        <w:kinsoku/>
        <w:wordWrap/>
        <w:overflowPunct/>
        <w:topLinePunct w:val="0"/>
        <w:autoSpaceDE/>
        <w:autoSpaceDN/>
        <w:bidi w:val="0"/>
        <w:adjustRightInd/>
        <w:snapToGrid w:val="0"/>
        <w:spacing w:before="480" w:beforeAutospacing="0" w:after="240" w:afterAutospacing="0" w:line="500" w:lineRule="exact"/>
        <w:ind w:left="0" w:right="0" w:firstLine="560" w:firstLineChars="200"/>
        <w:textAlignment w:val="auto"/>
        <w:rPr>
          <w:rFonts w:ascii="方正仿宋_GBK" w:eastAsia="方正仿宋_GBK" w:hAnsi="方正仿宋_GBK" w:cs="方正仿宋_GBK" w:hint="eastAsia"/>
          <w:i w:val="0"/>
          <w:iCs w:val="0"/>
          <w:caps w:val="0"/>
          <w:color w:val="0F1115"/>
          <w:spacing w:val="0"/>
          <w:sz w:val="28"/>
          <w:szCs w:val="28"/>
        </w:rPr>
      </w:pPr>
      <w:r>
        <w:rPr>
          <w:rFonts w:ascii="方正仿宋_GBK" w:eastAsia="方正仿宋_GBK" w:hAnsi="方正仿宋_GBK" w:cs="方正仿宋_GBK" w:hint="eastAsia"/>
          <w:i w:val="0"/>
          <w:iCs w:val="0"/>
          <w:caps w:val="0"/>
          <w:color w:val="0F1115"/>
          <w:spacing w:val="0"/>
          <w:sz w:val="28"/>
          <w:szCs w:val="28"/>
          <w:shd w:val="clear" w:color="auto" w:fill="FFFFFF"/>
        </w:rPr>
        <w:t>（一）县域中小学英语教师数字素养现状特征</w:t>
      </w:r>
    </w:p>
    <w:p w14:paraId="2A22B621">
      <w:pPr>
        <w:pStyle w:val="NormalWeb"/>
        <w:keepNext w:val="0"/>
        <w:keepLines w:val="0"/>
        <w:pageBreakBefore w:val="0"/>
        <w:widowControl/>
        <w:suppressLineNumbers w:val="0"/>
        <w:shd w:val="clear" w:color="auto" w:fill="FFFFFF"/>
        <w:kinsoku/>
        <w:wordWrap/>
        <w:overflowPunct/>
        <w:topLinePunct w:val="0"/>
        <w:autoSpaceDE/>
        <w:autoSpaceDN/>
        <w:bidi w:val="0"/>
        <w:adjustRightInd/>
        <w:snapToGrid w:val="0"/>
        <w:spacing w:before="240" w:beforeAutospacing="0" w:after="240" w:afterAutospacing="0" w:line="500" w:lineRule="exact"/>
        <w:ind w:left="0" w:right="0" w:firstLine="560" w:firstLineChars="200"/>
        <w:textAlignment w:val="auto"/>
        <w:rPr>
          <w:rFonts w:ascii="方正仿宋_GBK" w:eastAsia="方正仿宋_GBK" w:hAnsi="方正仿宋_GBK" w:cs="方正仿宋_GBK" w:hint="eastAsia"/>
          <w:i w:val="0"/>
          <w:iCs w:val="0"/>
          <w:caps w:val="0"/>
          <w:color w:val="0F1115"/>
          <w:spacing w:val="0"/>
          <w:sz w:val="28"/>
          <w:szCs w:val="28"/>
        </w:rPr>
      </w:pPr>
      <w:r>
        <w:rPr>
          <w:rFonts w:ascii="方正仿宋_GBK" w:eastAsia="方正仿宋_GBK" w:hAnsi="方正仿宋_GBK" w:cs="方正仿宋_GBK" w:hint="eastAsia"/>
          <w:i w:val="0"/>
          <w:iCs w:val="0"/>
          <w:caps w:val="0"/>
          <w:color w:val="0F1115"/>
          <w:spacing w:val="0"/>
          <w:sz w:val="28"/>
          <w:szCs w:val="28"/>
          <w:shd w:val="clear" w:color="auto" w:fill="FFFFFF"/>
        </w:rPr>
        <w:t>使用问卷调查（发放问卷505份，回收问卷505份，有效问卷505份，回收率为100%），结合实地观察，发现县域中小学英语教师数字素养的现状有以下特点：</w:t>
      </w:r>
    </w:p>
    <w:p w14:paraId="4A5EE0B2">
      <w:pPr>
        <w:pStyle w:val="NormalWeb"/>
        <w:keepNext w:val="0"/>
        <w:keepLines w:val="0"/>
        <w:pageBreakBefore w:val="0"/>
        <w:widowControl/>
        <w:suppressLineNumbers w:val="0"/>
        <w:shd w:val="clear" w:color="auto" w:fill="FFFFFF"/>
        <w:kinsoku/>
        <w:wordWrap/>
        <w:overflowPunct/>
        <w:topLinePunct w:val="0"/>
        <w:autoSpaceDE/>
        <w:autoSpaceDN/>
        <w:bidi w:val="0"/>
        <w:adjustRightInd/>
        <w:snapToGrid/>
        <w:spacing w:before="240" w:beforeAutospacing="0" w:after="240" w:afterAutospacing="0" w:line="500" w:lineRule="exact"/>
        <w:ind w:left="0" w:right="0" w:firstLine="560" w:firstLineChars="200"/>
        <w:textAlignment w:val="auto"/>
        <w:rPr>
          <w:rFonts w:ascii="方正仿宋_GBK" w:eastAsia="方正仿宋_GBK" w:hAnsi="方正仿宋_GBK" w:cs="方正仿宋_GBK" w:hint="eastAsia"/>
          <w:i w:val="0"/>
          <w:iCs w:val="0"/>
          <w:caps w:val="0"/>
          <w:color w:val="0F1115"/>
          <w:spacing w:val="0"/>
          <w:sz w:val="28"/>
          <w:szCs w:val="28"/>
        </w:rPr>
      </w:pPr>
      <w:r>
        <w:rPr>
          <w:rFonts w:ascii="方正仿宋_GBK" w:eastAsia="方正仿宋_GBK" w:hAnsi="方正仿宋_GBK" w:cs="方正仿宋_GBK" w:hint="eastAsia"/>
          <w:b/>
          <w:bCs/>
          <w:i w:val="0"/>
          <w:iCs w:val="0"/>
          <w:caps w:val="0"/>
          <w:color w:val="0F1115"/>
          <w:spacing w:val="0"/>
          <w:sz w:val="28"/>
          <w:szCs w:val="28"/>
          <w:shd w:val="clear" w:color="auto" w:fill="FFFFFF"/>
        </w:rPr>
        <w:t xml:space="preserve">1. </w:t>
      </w:r>
      <w:r>
        <w:rPr>
          <w:rFonts w:ascii="方正仿宋_GBK" w:eastAsia="方正仿宋_GBK" w:hAnsi="方正仿宋_GBK" w:cs="方正仿宋_GBK" w:hint="eastAsia"/>
          <w:b/>
          <w:bCs/>
          <w:i w:val="0"/>
          <w:iCs w:val="0"/>
          <w:caps w:val="0"/>
          <w:color w:val="0F1115"/>
          <w:spacing w:val="0"/>
          <w:sz w:val="28"/>
          <w:szCs w:val="28"/>
          <w:shd w:val="clear" w:color="auto" w:fill="FFFFFF"/>
        </w:rPr>
        <w:t>处于中等水平，认知度比应用度高。</w:t>
      </w:r>
      <w:r>
        <w:rPr>
          <w:rFonts w:ascii="方正仿宋_GBK" w:eastAsia="方正仿宋_GBK" w:hAnsi="方正仿宋_GBK" w:cs="方正仿宋_GBK" w:hint="eastAsia"/>
          <w:i w:val="0"/>
          <w:iCs w:val="0"/>
          <w:caps w:val="0"/>
          <w:color w:val="0F1115"/>
          <w:spacing w:val="0"/>
          <w:sz w:val="28"/>
          <w:szCs w:val="28"/>
          <w:shd w:val="clear" w:color="auto" w:fill="FFFFFF"/>
        </w:rPr>
        <w:t>李克特五分量表测得教师平均得分为3.24±0.67分，基础操作维度的平均分是3.51±0.62分，教学创新维度的平均分是2.89±0.71分。93.6%的教师能熟练制作多媒体课件，但是只有41.2%的教师可以很好地开展混合式教学，78.3%的教师在教学数据分析及利用方面有较大的不足。教师数字素养认知维度的M为3.38，应用维度的M为3.05，t=4.72，p＜0.01，85%的教师认可智慧教育的理念，但是只有32%的教师可以设计智慧课堂的活动。</w:t>
      </w:r>
    </w:p>
    <w:p w14:paraId="3E85832F">
      <w:pPr>
        <w:pStyle w:val="NormalWeb"/>
        <w:keepNext w:val="0"/>
        <w:keepLines w:val="0"/>
        <w:pageBreakBefore w:val="0"/>
        <w:widowControl/>
        <w:suppressLineNumbers w:val="0"/>
        <w:shd w:val="clear" w:color="auto" w:fill="FFFFFF"/>
        <w:kinsoku/>
        <w:wordWrap/>
        <w:overflowPunct/>
        <w:topLinePunct w:val="0"/>
        <w:autoSpaceDE/>
        <w:autoSpaceDN/>
        <w:bidi w:val="0"/>
        <w:adjustRightInd/>
        <w:snapToGrid/>
        <w:spacing w:before="240" w:beforeAutospacing="0" w:after="240" w:afterAutospacing="0" w:line="500" w:lineRule="exact"/>
        <w:ind w:left="0" w:right="0" w:firstLine="560" w:firstLineChars="200"/>
        <w:textAlignment w:val="auto"/>
        <w:rPr>
          <w:rFonts w:ascii="方正仿宋_GBK" w:eastAsia="方正仿宋_GBK" w:hAnsi="方正仿宋_GBK" w:cs="方正仿宋_GBK" w:hint="eastAsia"/>
          <w:i w:val="0"/>
          <w:iCs w:val="0"/>
          <w:caps w:val="0"/>
          <w:color w:val="0F1115"/>
          <w:spacing w:val="0"/>
          <w:sz w:val="28"/>
          <w:szCs w:val="28"/>
        </w:rPr>
      </w:pPr>
      <w:r>
        <w:rPr>
          <w:rFonts w:ascii="方正仿宋_GBK" w:eastAsia="方正仿宋_GBK" w:hAnsi="方正仿宋_GBK" w:cs="方正仿宋_GBK" w:hint="eastAsia"/>
          <w:b/>
          <w:bCs/>
          <w:i w:val="0"/>
          <w:iCs w:val="0"/>
          <w:caps w:val="0"/>
          <w:color w:val="0F1115"/>
          <w:spacing w:val="0"/>
          <w:sz w:val="28"/>
          <w:szCs w:val="28"/>
          <w:shd w:val="clear" w:color="auto" w:fill="FFFFFF"/>
        </w:rPr>
        <w:t xml:space="preserve">2. </w:t>
      </w:r>
      <w:r>
        <w:rPr>
          <w:rFonts w:ascii="方正仿宋_GBK" w:eastAsia="方正仿宋_GBK" w:hAnsi="方正仿宋_GBK" w:cs="方正仿宋_GBK" w:hint="eastAsia"/>
          <w:b/>
          <w:bCs/>
          <w:i w:val="0"/>
          <w:iCs w:val="0"/>
          <w:caps w:val="0"/>
          <w:color w:val="0F1115"/>
          <w:spacing w:val="0"/>
          <w:sz w:val="28"/>
          <w:szCs w:val="28"/>
          <w:shd w:val="clear" w:color="auto" w:fill="FFFFFF"/>
        </w:rPr>
        <w:t>群体差异很大。</w:t>
      </w:r>
      <w:r>
        <w:rPr>
          <w:rFonts w:ascii="方正仿宋_GBK" w:eastAsia="方正仿宋_GBK" w:hAnsi="方正仿宋_GBK" w:cs="方正仿宋_GBK" w:hint="eastAsia"/>
          <w:i w:val="0"/>
          <w:iCs w:val="0"/>
          <w:caps w:val="0"/>
          <w:color w:val="0F1115"/>
          <w:spacing w:val="0"/>
          <w:sz w:val="28"/>
          <w:szCs w:val="28"/>
          <w:shd w:val="clear" w:color="auto" w:fill="FFFFFF"/>
        </w:rPr>
        <w:t>年轻教师的数字素养比老年教师高，三年以下教龄教师数字素养水平比三年以上教师高，10年以上教龄教师水平较低。县城学校教师数字素养比乡镇教师高。培训频次和数字素养水平有明显的正相关性，年培训学时大于40小时的教师数字素养平均分（3.61）比没有经过系统培训的教师高23.2%，技术整合能力提高幅度达23.2%。</w:t>
      </w:r>
    </w:p>
    <w:p w14:paraId="4A0C736B">
      <w:pPr>
        <w:pStyle w:val="NormalWeb"/>
        <w:keepNext w:val="0"/>
        <w:keepLines w:val="0"/>
        <w:pageBreakBefore w:val="0"/>
        <w:widowControl/>
        <w:suppressLineNumbers w:val="0"/>
        <w:shd w:val="clear" w:color="auto" w:fill="FFFFFF"/>
        <w:kinsoku/>
        <w:wordWrap/>
        <w:overflowPunct/>
        <w:topLinePunct w:val="0"/>
        <w:autoSpaceDE/>
        <w:autoSpaceDN/>
        <w:bidi w:val="0"/>
        <w:adjustRightInd/>
        <w:snapToGrid w:val="0"/>
        <w:spacing w:before="240" w:beforeAutospacing="0" w:after="240" w:afterAutospacing="0" w:line="500" w:lineRule="exact"/>
        <w:ind w:left="0" w:right="0" w:firstLine="560" w:firstLineChars="200"/>
        <w:textAlignment w:val="auto"/>
        <w:rPr>
          <w:rFonts w:ascii="方正仿宋_GBK" w:eastAsia="方正仿宋_GBK" w:hAnsi="方正仿宋_GBK" w:cs="方正仿宋_GBK" w:hint="eastAsia"/>
          <w:i w:val="0"/>
          <w:iCs w:val="0"/>
          <w:caps w:val="0"/>
          <w:color w:val="0F1115"/>
          <w:spacing w:val="0"/>
          <w:sz w:val="28"/>
          <w:szCs w:val="28"/>
        </w:rPr>
      </w:pPr>
      <w:r>
        <w:rPr>
          <w:rFonts w:ascii="方正仿宋_GBK" w:eastAsia="方正仿宋_GBK" w:hAnsi="方正仿宋_GBK" w:cs="方正仿宋_GBK" w:hint="eastAsia"/>
          <w:b/>
          <w:bCs/>
          <w:i w:val="0"/>
          <w:iCs w:val="0"/>
          <w:caps w:val="0"/>
          <w:color w:val="0F1115"/>
          <w:spacing w:val="0"/>
          <w:sz w:val="28"/>
          <w:szCs w:val="28"/>
          <w:shd w:val="clear" w:color="auto" w:fill="FFFFFF"/>
        </w:rPr>
        <w:t xml:space="preserve">3. </w:t>
      </w:r>
      <w:r>
        <w:rPr>
          <w:rFonts w:ascii="方正仿宋_GBK" w:eastAsia="方正仿宋_GBK" w:hAnsi="方正仿宋_GBK" w:cs="方正仿宋_GBK" w:hint="eastAsia"/>
          <w:b/>
          <w:bCs/>
          <w:i w:val="0"/>
          <w:iCs w:val="0"/>
          <w:caps w:val="0"/>
          <w:color w:val="0F1115"/>
          <w:spacing w:val="0"/>
          <w:sz w:val="28"/>
          <w:szCs w:val="28"/>
          <w:shd w:val="clear" w:color="auto" w:fill="FFFFFF"/>
        </w:rPr>
        <w:t>关键制约因素。经过</w:t>
      </w:r>
      <w:r>
        <w:rPr>
          <w:rFonts w:ascii="方正仿宋_GBK" w:eastAsia="方正仿宋_GBK" w:hAnsi="方正仿宋_GBK" w:cs="方正仿宋_GBK" w:hint="eastAsia"/>
          <w:i w:val="0"/>
          <w:iCs w:val="0"/>
          <w:caps w:val="0"/>
          <w:color w:val="0F1115"/>
          <w:spacing w:val="0"/>
          <w:sz w:val="28"/>
          <w:szCs w:val="28"/>
          <w:shd w:val="clear" w:color="auto" w:fill="FFFFFF"/>
        </w:rPr>
        <w:t>研究可知影响教师数字素养发展的主要因素有三个方面，一是培训体系零散化，约28.2%的教师几乎没有参加过数字技术的培训，参加40小时以下数字技术培训的教师占到60%以上；二是教学融合度低，数字技术还只是停留在展示和演示的层面；三是学校的硬件支撑力度小，67.4%的教师认为学校的硬件支撑力度小，校本研修针对性不高，58.9%的教师认为校本研修针对性不高，数字资源适配性不高。</w:t>
      </w:r>
    </w:p>
    <w:p w14:paraId="76F95476">
      <w:pPr>
        <w:pStyle w:val="Heading3"/>
        <w:keepNext w:val="0"/>
        <w:keepLines w:val="0"/>
        <w:pageBreakBefore w:val="0"/>
        <w:widowControl/>
        <w:suppressLineNumbers w:val="0"/>
        <w:shd w:val="clear" w:color="auto" w:fill="FFFFFF"/>
        <w:kinsoku/>
        <w:wordWrap/>
        <w:overflowPunct/>
        <w:topLinePunct w:val="0"/>
        <w:autoSpaceDE/>
        <w:autoSpaceDN/>
        <w:bidi w:val="0"/>
        <w:adjustRightInd/>
        <w:snapToGrid w:val="0"/>
        <w:spacing w:before="480" w:beforeAutospacing="0" w:after="240" w:afterAutospacing="0" w:line="500" w:lineRule="exact"/>
        <w:ind w:left="0" w:right="0" w:firstLine="560" w:firstLineChars="200"/>
        <w:textAlignment w:val="auto"/>
        <w:rPr>
          <w:rFonts w:ascii="方正仿宋_GBK" w:eastAsia="方正仿宋_GBK" w:hAnsi="方正仿宋_GBK" w:cs="方正仿宋_GBK" w:hint="eastAsia"/>
          <w:i w:val="0"/>
          <w:iCs w:val="0"/>
          <w:caps w:val="0"/>
          <w:color w:val="0F1115"/>
          <w:spacing w:val="0"/>
          <w:sz w:val="28"/>
          <w:szCs w:val="28"/>
        </w:rPr>
      </w:pPr>
      <w:r>
        <w:rPr>
          <w:rFonts w:ascii="方正仿宋_GBK" w:eastAsia="方正仿宋_GBK" w:hAnsi="方正仿宋_GBK" w:cs="方正仿宋_GBK" w:hint="eastAsia"/>
          <w:i w:val="0"/>
          <w:iCs w:val="0"/>
          <w:caps w:val="0"/>
          <w:color w:val="0F1115"/>
          <w:spacing w:val="0"/>
          <w:sz w:val="28"/>
          <w:szCs w:val="28"/>
          <w:shd w:val="clear" w:color="auto" w:fill="FFFFFF"/>
        </w:rPr>
        <w:t>（二）“一体两翼三维”教师数字素养提升理论框架</w:t>
      </w:r>
    </w:p>
    <w:p w14:paraId="551B32AF">
      <w:pPr>
        <w:pStyle w:val="NormalWeb"/>
        <w:keepNext w:val="0"/>
        <w:keepLines w:val="0"/>
        <w:pageBreakBefore w:val="0"/>
        <w:widowControl/>
        <w:suppressLineNumbers w:val="0"/>
        <w:shd w:val="clear" w:color="auto" w:fill="FFFFFF"/>
        <w:kinsoku/>
        <w:wordWrap/>
        <w:overflowPunct/>
        <w:topLinePunct w:val="0"/>
        <w:autoSpaceDE/>
        <w:autoSpaceDN/>
        <w:bidi w:val="0"/>
        <w:adjustRightInd/>
        <w:snapToGrid w:val="0"/>
        <w:spacing w:before="240" w:beforeAutospacing="0" w:after="240" w:afterAutospacing="0" w:line="500" w:lineRule="exact"/>
        <w:ind w:left="0" w:right="0" w:firstLine="560" w:firstLineChars="200"/>
        <w:textAlignment w:val="auto"/>
        <w:rPr>
          <w:rFonts w:ascii="方正仿宋_GBK" w:eastAsia="方正仿宋_GBK" w:hAnsi="方正仿宋_GBK" w:cs="方正仿宋_GBK" w:hint="eastAsia"/>
          <w:i w:val="0"/>
          <w:iCs w:val="0"/>
          <w:caps w:val="0"/>
          <w:color w:val="0F1115"/>
          <w:spacing w:val="0"/>
          <w:sz w:val="28"/>
          <w:szCs w:val="28"/>
        </w:rPr>
      </w:pPr>
      <w:r>
        <w:rPr>
          <w:rFonts w:ascii="方正仿宋_GBK" w:eastAsia="方正仿宋_GBK" w:hAnsi="方正仿宋_GBK" w:cs="方正仿宋_GBK" w:hint="eastAsia"/>
          <w:i w:val="0"/>
          <w:iCs w:val="0"/>
          <w:caps w:val="0"/>
          <w:color w:val="0F1115"/>
          <w:spacing w:val="0"/>
          <w:sz w:val="28"/>
          <w:szCs w:val="28"/>
          <w:shd w:val="clear" w:color="auto" w:fill="FFFFFF"/>
        </w:rPr>
        <w:t>提出并证明了教师数字素养提升的“一体两翼三维”理论模型。一体指的是教师数字素养提升这一中心内容，“两翼”指的是专题培训和实践应用两条途径，“三维”是指数字技术本体知识、方法知识和学科应用知识这三类知识。确定教师数字素养提升的目标方向、实施途径以及内容结构，三者互相支撑、互相促进，从而形成一个完整的理论体系。“两翼”提出得更重要，只有实践应用才能解决“会用但是不会用”的问题，把所学变成所用。</w:t>
      </w:r>
    </w:p>
    <w:p w14:paraId="5CAF6D92"/>
    <w:p w14:paraId="7BC75437">
      <w:pPr>
        <w:pStyle w:val="Heading3"/>
        <w:keepNext w:val="0"/>
        <w:keepLines w:val="0"/>
        <w:pageBreakBefore w:val="0"/>
        <w:widowControl/>
        <w:suppressLineNumbers w:val="0"/>
        <w:shd w:val="clear" w:color="auto" w:fill="FFFFFF"/>
        <w:kinsoku/>
        <w:wordWrap/>
        <w:overflowPunct/>
        <w:topLinePunct w:val="0"/>
        <w:autoSpaceDE/>
        <w:autoSpaceDN/>
        <w:bidi w:val="0"/>
        <w:adjustRightInd/>
        <w:snapToGrid w:val="0"/>
        <w:spacing w:before="480" w:beforeAutospacing="0" w:after="240" w:afterAutospacing="0" w:line="500" w:lineRule="exact"/>
        <w:ind w:left="0" w:right="0" w:firstLine="560" w:firstLineChars="200"/>
        <w:textAlignment w:val="auto"/>
        <w:rPr>
          <w:rFonts w:ascii="方正仿宋_GBK" w:eastAsia="方正仿宋_GBK" w:hAnsi="方正仿宋_GBK" w:cs="方正仿宋_GBK" w:hint="eastAsia"/>
          <w:i w:val="0"/>
          <w:iCs w:val="0"/>
          <w:caps w:val="0"/>
          <w:color w:val="0F1115"/>
          <w:spacing w:val="0"/>
          <w:sz w:val="28"/>
          <w:szCs w:val="28"/>
        </w:rPr>
      </w:pPr>
      <w:r>
        <w:rPr>
          <w:rFonts w:ascii="方正仿宋_GBK" w:eastAsia="方正仿宋_GBK" w:hAnsi="方正仿宋_GBK" w:cs="方正仿宋_GBK" w:hint="eastAsia"/>
          <w:i w:val="0"/>
          <w:iCs w:val="0"/>
          <w:caps w:val="0"/>
          <w:color w:val="0F1115"/>
          <w:spacing w:val="0"/>
          <w:sz w:val="28"/>
          <w:szCs w:val="28"/>
          <w:shd w:val="clear" w:color="auto" w:fill="FFFFFF"/>
        </w:rPr>
        <w:t>（三）“三位一体沉浸式”教师研修模式</w:t>
      </w:r>
    </w:p>
    <w:p w14:paraId="0A05D342">
      <w:pPr>
        <w:pStyle w:val="NormalWeb"/>
        <w:keepNext w:val="0"/>
        <w:keepLines w:val="0"/>
        <w:pageBreakBefore w:val="0"/>
        <w:widowControl/>
        <w:suppressLineNumbers w:val="0"/>
        <w:shd w:val="clear" w:color="auto" w:fill="FFFFFF"/>
        <w:kinsoku/>
        <w:wordWrap/>
        <w:overflowPunct/>
        <w:topLinePunct w:val="0"/>
        <w:autoSpaceDE/>
        <w:autoSpaceDN/>
        <w:bidi w:val="0"/>
        <w:adjustRightInd/>
        <w:snapToGrid w:val="0"/>
        <w:spacing w:before="240" w:beforeAutospacing="0" w:after="240" w:afterAutospacing="0" w:line="500" w:lineRule="exact"/>
        <w:ind w:left="0" w:right="0" w:firstLine="560" w:firstLineChars="200"/>
        <w:textAlignment w:val="auto"/>
        <w:rPr>
          <w:rFonts w:ascii="方正仿宋_GBK" w:eastAsia="方正仿宋_GBK" w:hAnsi="方正仿宋_GBK" w:cs="方正仿宋_GBK" w:hint="eastAsia"/>
          <w:i w:val="0"/>
          <w:iCs w:val="0"/>
          <w:caps w:val="0"/>
          <w:color w:val="0F1115"/>
          <w:spacing w:val="0"/>
          <w:sz w:val="28"/>
          <w:szCs w:val="28"/>
        </w:rPr>
      </w:pPr>
      <w:r>
        <w:rPr>
          <w:rFonts w:ascii="方正仿宋_GBK" w:eastAsia="方正仿宋_GBK" w:hAnsi="方正仿宋_GBK" w:cs="方正仿宋_GBK" w:hint="eastAsia"/>
          <w:i w:val="0"/>
          <w:iCs w:val="0"/>
          <w:caps w:val="0"/>
          <w:color w:val="0F1115"/>
          <w:spacing w:val="0"/>
          <w:sz w:val="28"/>
          <w:szCs w:val="28"/>
          <w:shd w:val="clear" w:color="auto" w:fill="FFFFFF"/>
        </w:rPr>
        <w:t>建构了一个“三重沉浸式”的共同体研修模式。“三位”就是培训引领、实践操作、反思提升这三个环节，“一体”就是学习共同体作为组织形式，沉浸式强调把教师放在真实的使用技术的情境当中，依靠情境化的体验活动促使教师能主动去进行观察、反思、感受、总结的学习。核心的操作程序就是情境的创设、任务的驱动、合作探究、成果的交流和反思的迭代。在天柱学校实践过程中具体表现为情境创设是给学生提供18个专题课程学习情境，任务驱动为“掌握10种以上数字工具”这一目标而设置，协作探究以“导师—师父—徒弟”三级帮带的方式达到同伴间的互相帮助，成果展示为三节AI赋能精品展示汇报课，反思迭代是参训教师写教学反思。</w:t>
      </w:r>
    </w:p>
    <w:p w14:paraId="6CA8B52B">
      <w:pPr>
        <w:pStyle w:val="Heading3"/>
        <w:keepNext w:val="0"/>
        <w:keepLines w:val="0"/>
        <w:pageBreakBefore w:val="0"/>
        <w:widowControl/>
        <w:suppressLineNumbers w:val="0"/>
        <w:shd w:val="clear" w:color="auto" w:fill="FFFFFF"/>
        <w:kinsoku/>
        <w:wordWrap/>
        <w:overflowPunct/>
        <w:topLinePunct w:val="0"/>
        <w:autoSpaceDE/>
        <w:autoSpaceDN/>
        <w:bidi w:val="0"/>
        <w:adjustRightInd/>
        <w:snapToGrid w:val="0"/>
        <w:spacing w:before="480" w:beforeAutospacing="0" w:after="240" w:afterAutospacing="0" w:line="500" w:lineRule="exact"/>
        <w:ind w:left="0" w:right="0" w:firstLine="560" w:firstLineChars="200"/>
        <w:textAlignment w:val="auto"/>
        <w:rPr>
          <w:rFonts w:ascii="方正仿宋_GBK" w:eastAsia="方正仿宋_GBK" w:hAnsi="方正仿宋_GBK" w:cs="方正仿宋_GBK" w:hint="eastAsia"/>
          <w:i w:val="0"/>
          <w:iCs w:val="0"/>
          <w:caps w:val="0"/>
          <w:color w:val="0F1115"/>
          <w:spacing w:val="0"/>
          <w:sz w:val="28"/>
          <w:szCs w:val="28"/>
        </w:rPr>
      </w:pPr>
      <w:r>
        <w:rPr>
          <w:rFonts w:ascii="方正仿宋_GBK" w:eastAsia="方正仿宋_GBK" w:hAnsi="方正仿宋_GBK" w:cs="方正仿宋_GBK" w:hint="eastAsia"/>
          <w:i w:val="0"/>
          <w:iCs w:val="0"/>
          <w:caps w:val="0"/>
          <w:color w:val="0F1115"/>
          <w:spacing w:val="0"/>
          <w:sz w:val="28"/>
          <w:szCs w:val="28"/>
          <w:shd w:val="clear" w:color="auto" w:fill="FFFFFF"/>
        </w:rPr>
        <w:t>（五）“点面结合、以点带面”区域推进策略</w:t>
      </w:r>
    </w:p>
    <w:p w14:paraId="22E498F5">
      <w:pPr>
        <w:pStyle w:val="NormalWeb"/>
        <w:keepNext w:val="0"/>
        <w:keepLines w:val="0"/>
        <w:pageBreakBefore w:val="0"/>
        <w:widowControl/>
        <w:suppressLineNumbers w:val="0"/>
        <w:shd w:val="clear" w:color="auto" w:fill="FFFFFF"/>
        <w:kinsoku/>
        <w:wordWrap/>
        <w:overflowPunct/>
        <w:topLinePunct w:val="0"/>
        <w:autoSpaceDE/>
        <w:autoSpaceDN/>
        <w:bidi w:val="0"/>
        <w:adjustRightInd/>
        <w:snapToGrid w:val="0"/>
        <w:spacing w:before="240" w:beforeAutospacing="0" w:after="240" w:afterAutospacing="0" w:line="500" w:lineRule="exact"/>
        <w:ind w:left="0" w:right="0" w:firstLine="560" w:firstLineChars="200"/>
        <w:textAlignment w:val="auto"/>
        <w:rPr>
          <w:rFonts w:ascii="方正仿宋_GBK" w:eastAsia="方正仿宋_GBK" w:hAnsi="方正仿宋_GBK" w:cs="方正仿宋_GBK" w:hint="eastAsia"/>
          <w:i w:val="0"/>
          <w:iCs w:val="0"/>
          <w:caps w:val="0"/>
          <w:color w:val="0F1115"/>
          <w:spacing w:val="0"/>
          <w:sz w:val="28"/>
          <w:szCs w:val="28"/>
        </w:rPr>
      </w:pPr>
      <w:r>
        <w:rPr>
          <w:rFonts w:ascii="方正仿宋_GBK" w:eastAsia="方正仿宋_GBK" w:hAnsi="方正仿宋_GBK" w:cs="方正仿宋_GBK" w:hint="eastAsia"/>
          <w:i w:val="0"/>
          <w:iCs w:val="0"/>
          <w:caps w:val="0"/>
          <w:color w:val="0F1115"/>
          <w:spacing w:val="0"/>
          <w:sz w:val="28"/>
          <w:szCs w:val="28"/>
          <w:shd w:val="clear" w:color="auto" w:fill="FFFFFF"/>
        </w:rPr>
        <w:t>本项目提出的是“点面结合，以点带面”的区域推进策略。点的层面就是找到一批具有较高数字素养的英语教师做种子教师，以天柱学校为实验学校创建“导师、师父、徒弟”三级帮带机制。“面”即网络课程、在线研讨、数字化教学活动大赛、微信公众号资源共享等，使数字素养教育得到普及。核心机制是种子教师到实验校，再辐射到整个区域内所有教师的三级辐射链条。</w:t>
      </w:r>
    </w:p>
    <w:p w14:paraId="75C09C39">
      <w:pPr>
        <w:pStyle w:val="Heading3"/>
        <w:keepNext w:val="0"/>
        <w:keepLines w:val="0"/>
        <w:pageBreakBefore w:val="0"/>
        <w:widowControl/>
        <w:suppressLineNumbers w:val="0"/>
        <w:shd w:val="clear" w:color="auto" w:fill="FFFFFF"/>
        <w:kinsoku/>
        <w:wordWrap/>
        <w:overflowPunct/>
        <w:topLinePunct w:val="0"/>
        <w:autoSpaceDE/>
        <w:autoSpaceDN/>
        <w:bidi w:val="0"/>
        <w:adjustRightInd/>
        <w:snapToGrid w:val="0"/>
        <w:spacing w:before="480" w:beforeAutospacing="0" w:after="240" w:afterAutospacing="0" w:line="500" w:lineRule="exact"/>
        <w:ind w:left="0" w:right="0" w:firstLine="560" w:firstLineChars="200"/>
        <w:textAlignment w:val="auto"/>
        <w:rPr>
          <w:rFonts w:ascii="方正仿宋_GBK" w:eastAsia="方正仿宋_GBK" w:hAnsi="方正仿宋_GBK" w:cs="方正仿宋_GBK" w:hint="eastAsia"/>
          <w:i w:val="0"/>
          <w:iCs w:val="0"/>
          <w:caps w:val="0"/>
          <w:color w:val="0F1115"/>
          <w:spacing w:val="0"/>
          <w:sz w:val="28"/>
          <w:szCs w:val="28"/>
        </w:rPr>
      </w:pPr>
      <w:r>
        <w:rPr>
          <w:rFonts w:ascii="方正仿宋_GBK" w:eastAsia="方正仿宋_GBK" w:hAnsi="方正仿宋_GBK" w:cs="方正仿宋_GBK" w:hint="eastAsia"/>
          <w:i w:val="0"/>
          <w:iCs w:val="0"/>
          <w:caps w:val="0"/>
          <w:color w:val="0F1115"/>
          <w:spacing w:val="0"/>
          <w:sz w:val="28"/>
          <w:szCs w:val="28"/>
          <w:shd w:val="clear" w:color="auto" w:fill="FFFFFF"/>
        </w:rPr>
        <w:t>（六）“导师—师父—徒弟”三级帮带机制的有效性验证</w:t>
      </w:r>
    </w:p>
    <w:p w14:paraId="786079E4">
      <w:pPr>
        <w:pStyle w:val="NormalWeb"/>
        <w:keepNext w:val="0"/>
        <w:keepLines w:val="0"/>
        <w:pageBreakBefore w:val="0"/>
        <w:widowControl/>
        <w:suppressLineNumbers w:val="0"/>
        <w:shd w:val="clear" w:color="auto" w:fill="FFFFFF"/>
        <w:kinsoku/>
        <w:wordWrap/>
        <w:overflowPunct/>
        <w:topLinePunct w:val="0"/>
        <w:autoSpaceDE/>
        <w:autoSpaceDN/>
        <w:bidi w:val="0"/>
        <w:adjustRightInd/>
        <w:snapToGrid w:val="0"/>
        <w:spacing w:before="240" w:beforeAutospacing="0" w:after="240" w:afterAutospacing="0" w:line="500" w:lineRule="exact"/>
        <w:ind w:left="0" w:right="0" w:firstLine="560" w:firstLineChars="200"/>
        <w:textAlignment w:val="auto"/>
        <w:rPr>
          <w:rFonts w:ascii="方正仿宋_GBK" w:eastAsia="方正仿宋_GBK" w:hAnsi="方正仿宋_GBK" w:cs="方正仿宋_GBK" w:hint="eastAsia"/>
          <w:i w:val="0"/>
          <w:iCs w:val="0"/>
          <w:caps w:val="0"/>
          <w:color w:val="0F1115"/>
          <w:spacing w:val="0"/>
          <w:sz w:val="28"/>
          <w:szCs w:val="28"/>
        </w:rPr>
      </w:pPr>
      <w:r>
        <w:rPr>
          <w:rFonts w:ascii="方正仿宋_GBK" w:eastAsia="方正仿宋_GBK" w:hAnsi="方正仿宋_GBK" w:cs="方正仿宋_GBK" w:hint="eastAsia"/>
          <w:i w:val="0"/>
          <w:iCs w:val="0"/>
          <w:caps w:val="0"/>
          <w:color w:val="0F1115"/>
          <w:spacing w:val="0"/>
          <w:sz w:val="28"/>
          <w:szCs w:val="28"/>
          <w:shd w:val="clear" w:color="auto" w:fill="FFFFFF"/>
        </w:rPr>
        <w:t>经过实践检验可知导师、师父、徒弟三级带教模式是有效的。以项目主持人、团队成员为学习导师（专家层），学校骨干教师为师父（校级层），青年教师为徒弟（实践层）三者组成一个三层指导结构。</w:t>
      </w:r>
    </w:p>
    <w:p w14:paraId="6CD5D2E5">
      <w:pPr>
        <w:pStyle w:val="NormalWeb"/>
        <w:keepNext w:val="0"/>
        <w:keepLines w:val="0"/>
        <w:pageBreakBefore w:val="0"/>
        <w:widowControl/>
        <w:suppressLineNumbers w:val="0"/>
        <w:shd w:val="clear" w:color="auto" w:fill="FFFFFF"/>
        <w:kinsoku/>
        <w:wordWrap/>
        <w:overflowPunct/>
        <w:topLinePunct w:val="0"/>
        <w:autoSpaceDE/>
        <w:autoSpaceDN/>
        <w:bidi w:val="0"/>
        <w:adjustRightInd/>
        <w:snapToGrid w:val="0"/>
        <w:spacing w:before="240" w:beforeAutospacing="0" w:after="240" w:afterAutospacing="0" w:line="500" w:lineRule="exact"/>
        <w:ind w:left="0" w:right="0" w:firstLine="560" w:firstLineChars="200"/>
        <w:textAlignment w:val="auto"/>
        <w:rPr>
          <w:rFonts w:ascii="方正仿宋_GBK" w:eastAsia="方正仿宋_GBK" w:hAnsi="方正仿宋_GBK" w:cs="方正仿宋_GBK" w:hint="eastAsia"/>
          <w:i w:val="0"/>
          <w:iCs w:val="0"/>
          <w:caps w:val="0"/>
          <w:color w:val="0F1115"/>
          <w:spacing w:val="0"/>
          <w:sz w:val="28"/>
          <w:szCs w:val="28"/>
        </w:rPr>
      </w:pPr>
      <w:r>
        <w:rPr>
          <w:rFonts w:ascii="方正仿宋_GBK" w:eastAsia="方正仿宋_GBK" w:hAnsi="方正仿宋_GBK" w:cs="方正仿宋_GBK" w:hint="eastAsia"/>
          <w:i w:val="0"/>
          <w:iCs w:val="0"/>
          <w:caps w:val="0"/>
          <w:color w:val="0F1115"/>
          <w:spacing w:val="0"/>
          <w:sz w:val="28"/>
          <w:szCs w:val="28"/>
          <w:shd w:val="clear" w:color="auto" w:fill="FFFFFF"/>
        </w:rPr>
        <w:t>根据研修数据可知33位参训教师平均参与率为46%，政策标准类课程的完成率是84.8%，工具应用类任务完成率均大于60%。17名教师（51.5%）完成了备授课视频作业，10名教师（30.3%）制作了课堂融合教学视频。22位教师的后测问卷中，豆包使用率达到了百分之百，希沃白板使用率达到了95.45%，DeepSeek使用率达到了86.36%，剪映使用率达到了72.73%，工具的覆盖面大大增加。100%的教师反馈认为工具掌握程度、备课能力、教学活动设计、作业设计、评价反馈、教学信心等各方面都有所提升。</w:t>
      </w:r>
    </w:p>
    <w:p w14:paraId="51BB7E79">
      <w:pPr>
        <w:pStyle w:val="Heading2"/>
        <w:keepNext w:val="0"/>
        <w:keepLines w:val="0"/>
        <w:pageBreakBefore w:val="0"/>
        <w:widowControl/>
        <w:suppressLineNumbers w:val="0"/>
        <w:shd w:val="clear" w:color="auto" w:fill="FFFFFF"/>
        <w:kinsoku/>
        <w:wordWrap/>
        <w:overflowPunct/>
        <w:topLinePunct w:val="0"/>
        <w:autoSpaceDE/>
        <w:autoSpaceDN/>
        <w:bidi w:val="0"/>
        <w:adjustRightInd/>
        <w:snapToGrid w:val="0"/>
        <w:spacing w:before="480" w:beforeAutospacing="0" w:after="240" w:afterAutospacing="0" w:line="500" w:lineRule="exact"/>
        <w:ind w:left="0" w:right="0" w:firstLine="560" w:firstLineChars="200"/>
        <w:textAlignment w:val="auto"/>
        <w:rPr>
          <w:rFonts w:ascii="方正仿宋_GBK" w:eastAsia="方正仿宋_GBK" w:hAnsi="方正仿宋_GBK" w:cs="方正仿宋_GBK" w:hint="eastAsia"/>
          <w:i w:val="0"/>
          <w:iCs w:val="0"/>
          <w:caps w:val="0"/>
          <w:color w:val="0F1115"/>
          <w:spacing w:val="0"/>
          <w:sz w:val="28"/>
          <w:szCs w:val="28"/>
        </w:rPr>
      </w:pPr>
      <w:r>
        <w:rPr>
          <w:rFonts w:ascii="方正仿宋_GBK" w:eastAsia="方正仿宋_GBK" w:hAnsi="方正仿宋_GBK" w:cs="方正仿宋_GBK" w:hint="eastAsia"/>
          <w:i w:val="0"/>
          <w:iCs w:val="0"/>
          <w:caps w:val="0"/>
          <w:color w:val="0F1115"/>
          <w:spacing w:val="0"/>
          <w:sz w:val="28"/>
          <w:szCs w:val="28"/>
          <w:shd w:val="clear" w:color="auto" w:fill="FFFFFF"/>
        </w:rPr>
        <w:t>六、研究成果</w:t>
      </w:r>
    </w:p>
    <w:p w14:paraId="36F26F0A">
      <w:pPr>
        <w:pStyle w:val="Heading3"/>
        <w:keepNext w:val="0"/>
        <w:keepLines w:val="0"/>
        <w:pageBreakBefore w:val="0"/>
        <w:widowControl/>
        <w:suppressLineNumbers w:val="0"/>
        <w:shd w:val="clear" w:color="auto" w:fill="FFFFFF"/>
        <w:kinsoku/>
        <w:wordWrap/>
        <w:overflowPunct/>
        <w:topLinePunct w:val="0"/>
        <w:autoSpaceDE/>
        <w:autoSpaceDN/>
        <w:bidi w:val="0"/>
        <w:adjustRightInd/>
        <w:snapToGrid w:val="0"/>
        <w:spacing w:before="480" w:beforeAutospacing="0" w:after="240" w:afterAutospacing="0" w:line="500" w:lineRule="exact"/>
        <w:ind w:left="0" w:right="0" w:firstLine="560" w:firstLineChars="200"/>
        <w:textAlignment w:val="auto"/>
        <w:rPr>
          <w:rFonts w:ascii="方正仿宋_GBK" w:eastAsia="方正仿宋_GBK" w:hAnsi="方正仿宋_GBK" w:cs="方正仿宋_GBK" w:hint="eastAsia"/>
          <w:i w:val="0"/>
          <w:iCs w:val="0"/>
          <w:caps w:val="0"/>
          <w:color w:val="0F1115"/>
          <w:spacing w:val="0"/>
          <w:sz w:val="28"/>
          <w:szCs w:val="28"/>
        </w:rPr>
      </w:pPr>
      <w:r>
        <w:rPr>
          <w:rFonts w:ascii="方正仿宋_GBK" w:eastAsia="方正仿宋_GBK" w:hAnsi="方正仿宋_GBK" w:cs="方正仿宋_GBK" w:hint="eastAsia"/>
          <w:i w:val="0"/>
          <w:iCs w:val="0"/>
          <w:caps w:val="0"/>
          <w:color w:val="0F1115"/>
          <w:spacing w:val="0"/>
          <w:sz w:val="28"/>
          <w:szCs w:val="28"/>
          <w:shd w:val="clear" w:color="auto" w:fill="FFFFFF"/>
        </w:rPr>
        <w:t>（一）理论成果</w:t>
      </w:r>
    </w:p>
    <w:p w14:paraId="6E88566D">
      <w:pPr>
        <w:pStyle w:val="NormalWeb"/>
        <w:keepNext w:val="0"/>
        <w:keepLines w:val="0"/>
        <w:pageBreakBefore w:val="0"/>
        <w:widowControl/>
        <w:suppressLineNumbers w:val="0"/>
        <w:shd w:val="clear" w:color="auto" w:fill="FFFFFF"/>
        <w:kinsoku/>
        <w:wordWrap/>
        <w:overflowPunct/>
        <w:topLinePunct w:val="0"/>
        <w:autoSpaceDE/>
        <w:autoSpaceDN/>
        <w:bidi w:val="0"/>
        <w:adjustRightInd/>
        <w:snapToGrid w:val="0"/>
        <w:spacing w:before="240" w:beforeAutospacing="0" w:after="240" w:afterAutospacing="0" w:line="500" w:lineRule="exact"/>
        <w:ind w:left="0" w:right="0" w:firstLine="560" w:firstLineChars="200"/>
        <w:textAlignment w:val="auto"/>
        <w:rPr>
          <w:rFonts w:ascii="方正仿宋_GBK" w:eastAsia="方正仿宋_GBK" w:hAnsi="方正仿宋_GBK" w:cs="方正仿宋_GBK" w:hint="eastAsia"/>
          <w:i w:val="0"/>
          <w:iCs w:val="0"/>
          <w:caps w:val="0"/>
          <w:color w:val="0F1115"/>
          <w:spacing w:val="0"/>
          <w:sz w:val="28"/>
          <w:szCs w:val="28"/>
        </w:rPr>
      </w:pPr>
      <w:r>
        <w:rPr>
          <w:rFonts w:ascii="方正仿宋_GBK" w:eastAsia="方正仿宋_GBK" w:hAnsi="方正仿宋_GBK" w:cs="方正仿宋_GBK" w:hint="eastAsia"/>
          <w:b/>
          <w:bCs/>
          <w:i w:val="0"/>
          <w:iCs w:val="0"/>
          <w:caps w:val="0"/>
          <w:color w:val="0F1115"/>
          <w:spacing w:val="0"/>
          <w:sz w:val="28"/>
          <w:szCs w:val="28"/>
          <w:shd w:val="clear" w:color="auto" w:fill="FFFFFF"/>
        </w:rPr>
        <w:t xml:space="preserve">1. </w:t>
      </w:r>
      <w:r>
        <w:rPr>
          <w:rFonts w:ascii="方正仿宋_GBK" w:eastAsia="方正仿宋_GBK" w:hAnsi="方正仿宋_GBK" w:cs="方正仿宋_GBK" w:hint="eastAsia"/>
          <w:b/>
          <w:bCs/>
          <w:i w:val="0"/>
          <w:iCs w:val="0"/>
          <w:caps w:val="0"/>
          <w:color w:val="0F1115"/>
          <w:spacing w:val="0"/>
          <w:sz w:val="28"/>
          <w:szCs w:val="28"/>
          <w:shd w:val="clear" w:color="auto" w:fill="FFFFFF"/>
        </w:rPr>
        <w:t>提出教师数字素养提升的“一体两翼三维”理论模型。</w:t>
      </w:r>
      <w:r>
        <w:rPr>
          <w:rFonts w:ascii="方正仿宋_GBK" w:eastAsia="方正仿宋_GBK" w:hAnsi="方正仿宋_GBK" w:cs="方正仿宋_GBK" w:hint="eastAsia"/>
          <w:i w:val="0"/>
          <w:iCs w:val="0"/>
          <w:caps w:val="0"/>
          <w:color w:val="0F1115"/>
          <w:spacing w:val="0"/>
          <w:sz w:val="28"/>
          <w:szCs w:val="28"/>
          <w:shd w:val="clear" w:color="auto" w:fill="FFFFFF"/>
        </w:rPr>
        <w:t>该框架确定了教师数字素养提升的方向、实施途径和内容结构，三者互相支持、互相配合，给区域教师数字素养的提升工作给予了全面的理论引领。</w:t>
      </w:r>
    </w:p>
    <w:p w14:paraId="449C8162">
      <w:pPr>
        <w:pStyle w:val="NormalWeb"/>
        <w:keepNext w:val="0"/>
        <w:keepLines w:val="0"/>
        <w:pageBreakBefore w:val="0"/>
        <w:widowControl/>
        <w:suppressLineNumbers w:val="0"/>
        <w:shd w:val="clear" w:color="auto" w:fill="FFFFFF"/>
        <w:kinsoku/>
        <w:wordWrap/>
        <w:overflowPunct/>
        <w:topLinePunct w:val="0"/>
        <w:autoSpaceDE/>
        <w:autoSpaceDN/>
        <w:bidi w:val="0"/>
        <w:adjustRightInd/>
        <w:snapToGrid/>
        <w:spacing w:before="240" w:beforeAutospacing="0" w:after="240" w:afterAutospacing="0" w:line="500" w:lineRule="exact"/>
        <w:ind w:left="0" w:right="0" w:firstLine="560" w:firstLineChars="200"/>
        <w:textAlignment w:val="auto"/>
        <w:rPr>
          <w:rFonts w:ascii="方正仿宋_GBK" w:eastAsia="方正仿宋_GBK" w:hAnsi="方正仿宋_GBK" w:cs="方正仿宋_GBK" w:hint="eastAsia"/>
          <w:i w:val="0"/>
          <w:iCs w:val="0"/>
          <w:caps w:val="0"/>
          <w:color w:val="0F1115"/>
          <w:spacing w:val="0"/>
          <w:sz w:val="28"/>
          <w:szCs w:val="28"/>
        </w:rPr>
      </w:pPr>
      <w:r>
        <w:rPr>
          <w:rFonts w:ascii="方正仿宋_GBK" w:eastAsia="方正仿宋_GBK" w:hAnsi="方正仿宋_GBK" w:cs="方正仿宋_GBK" w:hint="eastAsia"/>
          <w:b/>
          <w:bCs/>
          <w:i w:val="0"/>
          <w:iCs w:val="0"/>
          <w:caps w:val="0"/>
          <w:color w:val="0F1115"/>
          <w:spacing w:val="0"/>
          <w:sz w:val="28"/>
          <w:szCs w:val="28"/>
          <w:shd w:val="clear" w:color="auto" w:fill="FFFFFF"/>
        </w:rPr>
        <w:t xml:space="preserve">2. </w:t>
      </w:r>
      <w:r>
        <w:rPr>
          <w:rFonts w:ascii="方正仿宋_GBK" w:eastAsia="方正仿宋_GBK" w:hAnsi="方正仿宋_GBK" w:cs="方正仿宋_GBK" w:hint="eastAsia"/>
          <w:b/>
          <w:bCs/>
          <w:i w:val="0"/>
          <w:iCs w:val="0"/>
          <w:caps w:val="0"/>
          <w:color w:val="0F1115"/>
          <w:spacing w:val="0"/>
          <w:sz w:val="28"/>
          <w:szCs w:val="28"/>
          <w:shd w:val="clear" w:color="auto" w:fill="FFFFFF"/>
        </w:rPr>
        <w:t>找出县域中小学英语教师数字素养现状特点。经由对50</w:t>
      </w:r>
      <w:r>
        <w:rPr>
          <w:rFonts w:ascii="方正仿宋_GBK" w:eastAsia="方正仿宋_GBK" w:hAnsi="方正仿宋_GBK" w:cs="方正仿宋_GBK" w:hint="eastAsia"/>
          <w:i w:val="0"/>
          <w:iCs w:val="0"/>
          <w:caps w:val="0"/>
          <w:color w:val="0F1115"/>
          <w:spacing w:val="0"/>
          <w:sz w:val="28"/>
          <w:szCs w:val="28"/>
          <w:shd w:val="clear" w:color="auto" w:fill="FFFFFF"/>
        </w:rPr>
        <w:t>5份有效问卷以及实地考察的综合研究之后得知，在县域中小学英语教师中数字素养的“认知远超应用”情况比较普遍，“群体差异特征”十分明显，并且还存在培训体系碎片化、教学融合度低下的主要瓶颈。</w:t>
      </w:r>
    </w:p>
    <w:p w14:paraId="67976AA7">
      <w:pPr>
        <w:pStyle w:val="NormalWeb"/>
        <w:keepNext w:val="0"/>
        <w:keepLines w:val="0"/>
        <w:pageBreakBefore w:val="0"/>
        <w:widowControl/>
        <w:suppressLineNumbers w:val="0"/>
        <w:shd w:val="clear" w:color="auto" w:fill="FFFFFF"/>
        <w:kinsoku/>
        <w:wordWrap/>
        <w:overflowPunct/>
        <w:topLinePunct w:val="0"/>
        <w:autoSpaceDE/>
        <w:autoSpaceDN/>
        <w:bidi w:val="0"/>
        <w:adjustRightInd/>
        <w:snapToGrid/>
        <w:spacing w:before="240" w:beforeAutospacing="0" w:after="240" w:afterAutospacing="0" w:line="500" w:lineRule="exact"/>
        <w:ind w:left="0" w:right="0" w:firstLine="560" w:firstLineChars="200"/>
        <w:textAlignment w:val="auto"/>
        <w:rPr>
          <w:rFonts w:ascii="方正仿宋_GBK" w:eastAsia="方正仿宋_GBK" w:hAnsi="方正仿宋_GBK" w:cs="方正仿宋_GBK" w:hint="eastAsia"/>
          <w:i w:val="0"/>
          <w:iCs w:val="0"/>
          <w:caps w:val="0"/>
          <w:color w:val="0F1115"/>
          <w:spacing w:val="0"/>
          <w:sz w:val="28"/>
          <w:szCs w:val="28"/>
        </w:rPr>
      </w:pPr>
      <w:r>
        <w:rPr>
          <w:rFonts w:ascii="方正仿宋_GBK" w:eastAsia="方正仿宋_GBK" w:hAnsi="方正仿宋_GBK" w:cs="方正仿宋_GBK" w:hint="eastAsia"/>
          <w:b/>
          <w:bCs/>
          <w:i w:val="0"/>
          <w:iCs w:val="0"/>
          <w:caps w:val="0"/>
          <w:color w:val="0F1115"/>
          <w:spacing w:val="0"/>
          <w:sz w:val="28"/>
          <w:szCs w:val="28"/>
          <w:shd w:val="clear" w:color="auto" w:fill="FFFFFF"/>
        </w:rPr>
        <w:t xml:space="preserve">3. </w:t>
      </w:r>
      <w:r>
        <w:rPr>
          <w:rFonts w:ascii="方正仿宋_GBK" w:eastAsia="方正仿宋_GBK" w:hAnsi="方正仿宋_GBK" w:cs="方正仿宋_GBK" w:hint="eastAsia"/>
          <w:b/>
          <w:bCs/>
          <w:i w:val="0"/>
          <w:iCs w:val="0"/>
          <w:caps w:val="0"/>
          <w:color w:val="0F1115"/>
          <w:spacing w:val="0"/>
          <w:sz w:val="28"/>
          <w:szCs w:val="28"/>
          <w:shd w:val="clear" w:color="auto" w:fill="FFFFFF"/>
        </w:rPr>
        <w:t>创建出“点面结合、以点带面”的教师数字素养区域推进策略。</w:t>
      </w:r>
      <w:r>
        <w:rPr>
          <w:rFonts w:ascii="方正仿宋_GBK" w:eastAsia="方正仿宋_GBK" w:hAnsi="方正仿宋_GBK" w:cs="方正仿宋_GBK" w:hint="eastAsia"/>
          <w:i w:val="0"/>
          <w:iCs w:val="0"/>
          <w:caps w:val="0"/>
          <w:color w:val="0F1115"/>
          <w:spacing w:val="0"/>
          <w:sz w:val="28"/>
          <w:szCs w:val="28"/>
          <w:shd w:val="clear" w:color="auto" w:fill="FFFFFF"/>
        </w:rPr>
        <w:t>核心机制是种子教师、实验校、区域全体教师三级辐射链条的形成，很好地解决了优质资源少和大规模培训的需求之间的矛盾。</w:t>
      </w:r>
    </w:p>
    <w:p w14:paraId="518F5837">
      <w:pPr>
        <w:pStyle w:val="NormalWeb"/>
        <w:keepNext w:val="0"/>
        <w:keepLines w:val="0"/>
        <w:pageBreakBefore w:val="0"/>
        <w:widowControl/>
        <w:suppressLineNumbers w:val="0"/>
        <w:shd w:val="clear" w:color="auto" w:fill="FFFFFF"/>
        <w:kinsoku/>
        <w:wordWrap/>
        <w:overflowPunct/>
        <w:topLinePunct w:val="0"/>
        <w:autoSpaceDE/>
        <w:autoSpaceDN/>
        <w:bidi w:val="0"/>
        <w:adjustRightInd/>
        <w:snapToGrid/>
        <w:spacing w:before="240" w:beforeAutospacing="0" w:after="240" w:afterAutospacing="0" w:line="500" w:lineRule="exact"/>
        <w:ind w:left="0" w:right="0" w:firstLine="560" w:firstLineChars="200"/>
        <w:textAlignment w:val="auto"/>
        <w:rPr>
          <w:rFonts w:ascii="方正仿宋_GBK" w:eastAsia="方正仿宋_GBK" w:hAnsi="方正仿宋_GBK" w:cs="方正仿宋_GBK" w:hint="eastAsia"/>
          <w:i w:val="0"/>
          <w:iCs w:val="0"/>
          <w:caps w:val="0"/>
          <w:color w:val="0F1115"/>
          <w:spacing w:val="0"/>
          <w:sz w:val="28"/>
          <w:szCs w:val="28"/>
        </w:rPr>
      </w:pPr>
      <w:r>
        <w:rPr>
          <w:rFonts w:ascii="方正仿宋_GBK" w:eastAsia="方正仿宋_GBK" w:hAnsi="方正仿宋_GBK" w:cs="方正仿宋_GBK" w:hint="eastAsia"/>
          <w:b/>
          <w:bCs/>
          <w:i w:val="0"/>
          <w:iCs w:val="0"/>
          <w:caps w:val="0"/>
          <w:color w:val="0F1115"/>
          <w:spacing w:val="0"/>
          <w:sz w:val="28"/>
          <w:szCs w:val="28"/>
          <w:shd w:val="clear" w:color="auto" w:fill="FFFFFF"/>
        </w:rPr>
        <w:t xml:space="preserve">4. </w:t>
      </w:r>
      <w:r>
        <w:rPr>
          <w:rFonts w:ascii="方正仿宋_GBK" w:eastAsia="方正仿宋_GBK" w:hAnsi="方正仿宋_GBK" w:cs="方正仿宋_GBK" w:hint="eastAsia"/>
          <w:b/>
          <w:bCs/>
          <w:i w:val="0"/>
          <w:iCs w:val="0"/>
          <w:caps w:val="0"/>
          <w:color w:val="0F1115"/>
          <w:spacing w:val="0"/>
          <w:sz w:val="28"/>
          <w:szCs w:val="28"/>
          <w:shd w:val="clear" w:color="auto" w:fill="FFFFFF"/>
        </w:rPr>
        <w:t>建构了“三者合一沉浸式”教师研修模式。核</w:t>
      </w:r>
      <w:r>
        <w:rPr>
          <w:rFonts w:ascii="方正仿宋_GBK" w:eastAsia="方正仿宋_GBK" w:hAnsi="方正仿宋_GBK" w:cs="方正仿宋_GBK" w:hint="eastAsia"/>
          <w:i w:val="0"/>
          <w:iCs w:val="0"/>
          <w:caps w:val="0"/>
          <w:color w:val="0F1115"/>
          <w:spacing w:val="0"/>
          <w:sz w:val="28"/>
          <w:szCs w:val="28"/>
          <w:shd w:val="clear" w:color="auto" w:fill="FFFFFF"/>
        </w:rPr>
        <w:t>心的操作程序就是情境创设、任务驱动、合作探究、成果汇报、反思更新，教师在解决实际问题的过程中提升教师的素养。</w:t>
      </w:r>
    </w:p>
    <w:p w14:paraId="3F92D199">
      <w:pPr>
        <w:pStyle w:val="NormalWeb"/>
        <w:keepNext w:val="0"/>
        <w:keepLines w:val="0"/>
        <w:pageBreakBefore w:val="0"/>
        <w:widowControl/>
        <w:suppressLineNumbers w:val="0"/>
        <w:shd w:val="clear" w:color="auto" w:fill="FFFFFF"/>
        <w:kinsoku/>
        <w:wordWrap/>
        <w:overflowPunct/>
        <w:topLinePunct w:val="0"/>
        <w:autoSpaceDE/>
        <w:autoSpaceDN/>
        <w:bidi w:val="0"/>
        <w:adjustRightInd/>
        <w:snapToGrid/>
        <w:spacing w:before="240" w:beforeAutospacing="0" w:after="240" w:afterAutospacing="0" w:line="500" w:lineRule="exact"/>
        <w:ind w:left="0" w:right="0" w:firstLine="560" w:firstLineChars="200"/>
        <w:textAlignment w:val="auto"/>
        <w:rPr>
          <w:rFonts w:ascii="方正仿宋_GBK" w:eastAsia="方正仿宋_GBK" w:hAnsi="方正仿宋_GBK" w:cs="方正仿宋_GBK" w:hint="eastAsia"/>
          <w:i w:val="0"/>
          <w:iCs w:val="0"/>
          <w:caps w:val="0"/>
          <w:color w:val="0F1115"/>
          <w:spacing w:val="0"/>
          <w:sz w:val="28"/>
          <w:szCs w:val="28"/>
        </w:rPr>
      </w:pPr>
      <w:r>
        <w:rPr>
          <w:rFonts w:ascii="方正仿宋_GBK" w:eastAsia="方正仿宋_GBK" w:hAnsi="方正仿宋_GBK" w:cs="方正仿宋_GBK" w:hint="eastAsia"/>
          <w:b/>
          <w:bCs/>
          <w:i w:val="0"/>
          <w:iCs w:val="0"/>
          <w:caps w:val="0"/>
          <w:color w:val="0F1115"/>
          <w:spacing w:val="0"/>
          <w:sz w:val="28"/>
          <w:szCs w:val="28"/>
          <w:shd w:val="clear" w:color="auto" w:fill="FFFFFF"/>
        </w:rPr>
        <w:t xml:space="preserve">5. </w:t>
      </w:r>
      <w:r>
        <w:rPr>
          <w:rFonts w:ascii="方正仿宋_GBK" w:eastAsia="方正仿宋_GBK" w:hAnsi="方正仿宋_GBK" w:cs="方正仿宋_GBK" w:hint="eastAsia"/>
          <w:b/>
          <w:bCs/>
          <w:i w:val="0"/>
          <w:iCs w:val="0"/>
          <w:caps w:val="0"/>
          <w:color w:val="0F1115"/>
          <w:spacing w:val="0"/>
          <w:sz w:val="28"/>
          <w:szCs w:val="28"/>
          <w:shd w:val="clear" w:color="auto" w:fill="FFFFFF"/>
        </w:rPr>
        <w:t>提炼出以活动促应用、以评价促提高的实践推进机制。</w:t>
      </w:r>
      <w:r>
        <w:rPr>
          <w:rFonts w:ascii="方正仿宋_GBK" w:eastAsia="方正仿宋_GBK" w:hAnsi="方正仿宋_GBK" w:cs="方正仿宋_GBK" w:hint="eastAsia"/>
          <w:i w:val="0"/>
          <w:iCs w:val="0"/>
          <w:caps w:val="0"/>
          <w:color w:val="0F1115"/>
          <w:spacing w:val="0"/>
          <w:sz w:val="28"/>
          <w:szCs w:val="28"/>
          <w:shd w:val="clear" w:color="auto" w:fill="FFFFFF"/>
        </w:rPr>
        <w:t>形成“学—用—评”闭环，很好地解决了数字素养培训中教师学时兴奋学时不动的“顽疾”。</w:t>
      </w:r>
    </w:p>
    <w:p w14:paraId="5AB03F12">
      <w:pPr>
        <w:pStyle w:val="NormalWeb"/>
        <w:keepNext w:val="0"/>
        <w:keepLines w:val="0"/>
        <w:pageBreakBefore w:val="0"/>
        <w:widowControl/>
        <w:suppressLineNumbers w:val="0"/>
        <w:shd w:val="clear" w:color="auto" w:fill="FFFFFF"/>
        <w:kinsoku/>
        <w:wordWrap/>
        <w:overflowPunct/>
        <w:topLinePunct w:val="0"/>
        <w:autoSpaceDE/>
        <w:autoSpaceDN/>
        <w:bidi w:val="0"/>
        <w:adjustRightInd/>
        <w:snapToGrid w:val="0"/>
        <w:spacing w:before="240" w:beforeAutospacing="0" w:after="240" w:afterAutospacing="0" w:line="500" w:lineRule="exact"/>
        <w:ind w:left="0" w:right="0" w:firstLine="560" w:firstLineChars="200"/>
        <w:textAlignment w:val="auto"/>
        <w:rPr>
          <w:rFonts w:ascii="方正仿宋_GBK" w:eastAsia="方正仿宋_GBK" w:hAnsi="方正仿宋_GBK" w:cs="方正仿宋_GBK" w:hint="eastAsia"/>
          <w:i w:val="0"/>
          <w:iCs w:val="0"/>
          <w:caps w:val="0"/>
          <w:color w:val="0F1115"/>
          <w:spacing w:val="0"/>
          <w:sz w:val="28"/>
          <w:szCs w:val="28"/>
        </w:rPr>
      </w:pPr>
      <w:r>
        <w:rPr>
          <w:rFonts w:ascii="方正仿宋_GBK" w:eastAsia="方正仿宋_GBK" w:hAnsi="方正仿宋_GBK" w:cs="方正仿宋_GBK" w:hint="eastAsia"/>
          <w:b/>
          <w:bCs/>
          <w:i w:val="0"/>
          <w:iCs w:val="0"/>
          <w:caps w:val="0"/>
          <w:color w:val="0F1115"/>
          <w:spacing w:val="0"/>
          <w:sz w:val="28"/>
          <w:szCs w:val="28"/>
          <w:shd w:val="clear" w:color="auto" w:fill="FFFFFF"/>
        </w:rPr>
        <w:t xml:space="preserve">6. </w:t>
      </w:r>
      <w:r>
        <w:rPr>
          <w:rFonts w:ascii="方正仿宋_GBK" w:eastAsia="方正仿宋_GBK" w:hAnsi="方正仿宋_GBK" w:cs="方正仿宋_GBK" w:hint="eastAsia"/>
          <w:b/>
          <w:bCs/>
          <w:i w:val="0"/>
          <w:iCs w:val="0"/>
          <w:caps w:val="0"/>
          <w:color w:val="0F1115"/>
          <w:spacing w:val="0"/>
          <w:sz w:val="28"/>
          <w:szCs w:val="28"/>
          <w:shd w:val="clear" w:color="auto" w:fill="FFFFFF"/>
        </w:rPr>
        <w:t>形成“培训课程、实践应用、资源平台”三维的教师数字素养培育</w:t>
      </w:r>
      <w:r>
        <w:rPr>
          <w:rFonts w:ascii="方正仿宋_GBK" w:eastAsia="方正仿宋_GBK" w:hAnsi="方正仿宋_GBK" w:cs="方正仿宋_GBK" w:hint="eastAsia"/>
          <w:i w:val="0"/>
          <w:iCs w:val="0"/>
          <w:caps w:val="0"/>
          <w:color w:val="0F1115"/>
          <w:spacing w:val="0"/>
          <w:sz w:val="28"/>
          <w:szCs w:val="28"/>
          <w:shd w:val="clear" w:color="auto" w:fill="FFFFFF"/>
        </w:rPr>
        <w:t>体系。三个维度互相支撑，互相带动，构建起教师数字素养提高的完整的体系。</w:t>
      </w:r>
    </w:p>
    <w:p w14:paraId="4C0E26D5">
      <w:pPr>
        <w:pStyle w:val="Heading3"/>
        <w:keepNext w:val="0"/>
        <w:keepLines w:val="0"/>
        <w:pageBreakBefore w:val="0"/>
        <w:widowControl/>
        <w:suppressLineNumbers w:val="0"/>
        <w:shd w:val="clear" w:color="auto" w:fill="FFFFFF"/>
        <w:kinsoku/>
        <w:wordWrap/>
        <w:overflowPunct/>
        <w:topLinePunct w:val="0"/>
        <w:autoSpaceDE/>
        <w:autoSpaceDN/>
        <w:bidi w:val="0"/>
        <w:adjustRightInd/>
        <w:snapToGrid w:val="0"/>
        <w:spacing w:before="480" w:beforeAutospacing="0" w:after="240" w:afterAutospacing="0" w:line="500" w:lineRule="exact"/>
        <w:ind w:left="0" w:right="0" w:firstLine="560" w:firstLineChars="200"/>
        <w:textAlignment w:val="auto"/>
        <w:rPr>
          <w:rFonts w:ascii="方正仿宋_GBK" w:eastAsia="方正仿宋_GBK" w:hAnsi="方正仿宋_GBK" w:cs="方正仿宋_GBK" w:hint="eastAsia"/>
          <w:i w:val="0"/>
          <w:iCs w:val="0"/>
          <w:caps w:val="0"/>
          <w:color w:val="0F1115"/>
          <w:spacing w:val="0"/>
          <w:sz w:val="28"/>
          <w:szCs w:val="28"/>
        </w:rPr>
      </w:pPr>
      <w:r>
        <w:rPr>
          <w:rFonts w:ascii="方正仿宋_GBK" w:eastAsia="方正仿宋_GBK" w:hAnsi="方正仿宋_GBK" w:cs="方正仿宋_GBK" w:hint="eastAsia"/>
          <w:i w:val="0"/>
          <w:iCs w:val="0"/>
          <w:caps w:val="0"/>
          <w:color w:val="0F1115"/>
          <w:spacing w:val="0"/>
          <w:sz w:val="28"/>
          <w:szCs w:val="28"/>
          <w:shd w:val="clear" w:color="auto" w:fill="FFFFFF"/>
        </w:rPr>
        <w:t>（二）实践成果</w:t>
      </w:r>
    </w:p>
    <w:p w14:paraId="43DEBF74">
      <w:pPr>
        <w:pStyle w:val="NormalWeb"/>
        <w:keepNext w:val="0"/>
        <w:keepLines w:val="0"/>
        <w:pageBreakBefore w:val="0"/>
        <w:widowControl/>
        <w:suppressLineNumbers w:val="0"/>
        <w:shd w:val="clear" w:color="auto" w:fill="FFFFFF"/>
        <w:kinsoku/>
        <w:wordWrap/>
        <w:overflowPunct/>
        <w:topLinePunct w:val="0"/>
        <w:autoSpaceDE/>
        <w:autoSpaceDN/>
        <w:bidi w:val="0"/>
        <w:adjustRightInd/>
        <w:snapToGrid w:val="0"/>
        <w:spacing w:before="240" w:beforeAutospacing="0" w:after="240" w:afterAutospacing="0" w:line="500" w:lineRule="exact"/>
        <w:ind w:left="0" w:right="0" w:firstLine="560" w:firstLineChars="200"/>
        <w:textAlignment w:val="auto"/>
        <w:rPr>
          <w:rFonts w:ascii="方正仿宋_GBK" w:eastAsia="方正仿宋_GBK" w:hAnsi="方正仿宋_GBK" w:cs="方正仿宋_GBK" w:hint="eastAsia"/>
          <w:i w:val="0"/>
          <w:iCs w:val="0"/>
          <w:caps w:val="0"/>
          <w:color w:val="0F1115"/>
          <w:spacing w:val="0"/>
          <w:sz w:val="28"/>
          <w:szCs w:val="28"/>
        </w:rPr>
      </w:pPr>
      <w:r>
        <w:rPr>
          <w:rFonts w:ascii="方正仿宋_GBK" w:eastAsia="方正仿宋_GBK" w:hAnsi="方正仿宋_GBK" w:cs="方正仿宋_GBK" w:hint="eastAsia"/>
          <w:b/>
          <w:bCs/>
          <w:i w:val="0"/>
          <w:iCs w:val="0"/>
          <w:caps w:val="0"/>
          <w:color w:val="0F1115"/>
          <w:spacing w:val="0"/>
          <w:sz w:val="28"/>
          <w:szCs w:val="28"/>
          <w:shd w:val="clear" w:color="auto" w:fill="FFFFFF"/>
        </w:rPr>
        <w:t xml:space="preserve">1. </w:t>
      </w:r>
      <w:r>
        <w:rPr>
          <w:rFonts w:ascii="方正仿宋_GBK" w:eastAsia="方正仿宋_GBK" w:hAnsi="方正仿宋_GBK" w:cs="方正仿宋_GBK" w:hint="eastAsia"/>
          <w:b/>
          <w:bCs/>
          <w:i w:val="0"/>
          <w:iCs w:val="0"/>
          <w:caps w:val="0"/>
          <w:color w:val="0F1115"/>
          <w:spacing w:val="0"/>
          <w:sz w:val="28"/>
          <w:szCs w:val="28"/>
          <w:shd w:val="clear" w:color="auto" w:fill="FFFFFF"/>
        </w:rPr>
        <w:t>调研报告。</w:t>
      </w:r>
      <w:r>
        <w:rPr>
          <w:rFonts w:ascii="方正仿宋_GBK" w:eastAsia="方正仿宋_GBK" w:hAnsi="方正仿宋_GBK" w:cs="方正仿宋_GBK" w:hint="eastAsia"/>
          <w:i w:val="0"/>
          <w:iCs w:val="0"/>
          <w:caps w:val="0"/>
          <w:color w:val="0F1115"/>
          <w:spacing w:val="0"/>
          <w:sz w:val="28"/>
          <w:szCs w:val="28"/>
          <w:shd w:val="clear" w:color="auto" w:fill="FFFFFF"/>
        </w:rPr>
        <w:t>撰写了《耒阳市中小学英语教师数字素养现状调查报告》，为之后的策略制定提供准确的问题定位，撰写并发表了一篇论文《县域中小学英语教师数字素养现状及策略研究——以耒阳市为例》。</w:t>
      </w:r>
    </w:p>
    <w:p w14:paraId="2A71AF50">
      <w:pPr>
        <w:pStyle w:val="NormalWeb"/>
        <w:keepNext w:val="0"/>
        <w:keepLines w:val="0"/>
        <w:pageBreakBefore w:val="0"/>
        <w:widowControl/>
        <w:suppressLineNumbers w:val="0"/>
        <w:shd w:val="clear" w:color="auto" w:fill="FFFFFF"/>
        <w:kinsoku/>
        <w:wordWrap/>
        <w:overflowPunct/>
        <w:topLinePunct w:val="0"/>
        <w:autoSpaceDE/>
        <w:autoSpaceDN/>
        <w:bidi w:val="0"/>
        <w:adjustRightInd/>
        <w:snapToGrid/>
        <w:spacing w:before="240" w:beforeAutospacing="0" w:after="240" w:afterAutospacing="0" w:line="500" w:lineRule="exact"/>
        <w:ind w:left="0" w:right="0" w:firstLine="560" w:firstLineChars="200"/>
        <w:textAlignment w:val="auto"/>
        <w:rPr>
          <w:rFonts w:ascii="方正仿宋_GBK" w:eastAsia="方正仿宋_GBK" w:hAnsi="方正仿宋_GBK" w:cs="方正仿宋_GBK" w:hint="eastAsia"/>
          <w:i w:val="0"/>
          <w:iCs w:val="0"/>
          <w:caps w:val="0"/>
          <w:color w:val="0F1115"/>
          <w:spacing w:val="0"/>
          <w:sz w:val="28"/>
          <w:szCs w:val="28"/>
        </w:rPr>
      </w:pPr>
      <w:r>
        <w:rPr>
          <w:rFonts w:ascii="方正仿宋_GBK" w:eastAsia="方正仿宋_GBK" w:hAnsi="方正仿宋_GBK" w:cs="方正仿宋_GBK" w:hint="eastAsia"/>
          <w:b/>
          <w:bCs/>
          <w:i w:val="0"/>
          <w:iCs w:val="0"/>
          <w:caps w:val="0"/>
          <w:color w:val="0F1115"/>
          <w:spacing w:val="0"/>
          <w:sz w:val="28"/>
          <w:szCs w:val="28"/>
          <w:shd w:val="clear" w:color="auto" w:fill="FFFFFF"/>
        </w:rPr>
        <w:t xml:space="preserve">2. </w:t>
      </w:r>
      <w:r>
        <w:rPr>
          <w:rFonts w:ascii="方正仿宋_GBK" w:eastAsia="方正仿宋_GBK" w:hAnsi="方正仿宋_GBK" w:cs="方正仿宋_GBK" w:hint="eastAsia"/>
          <w:b/>
          <w:bCs/>
          <w:i w:val="0"/>
          <w:iCs w:val="0"/>
          <w:caps w:val="0"/>
          <w:color w:val="0F1115"/>
          <w:spacing w:val="0"/>
          <w:sz w:val="28"/>
          <w:szCs w:val="28"/>
          <w:shd w:val="clear" w:color="auto" w:fill="FFFFFF"/>
        </w:rPr>
        <w:t>培训课程资源包。以</w:t>
      </w:r>
      <w:r>
        <w:rPr>
          <w:rFonts w:ascii="方正仿宋_GBK" w:eastAsia="方正仿宋_GBK" w:hAnsi="方正仿宋_GBK" w:cs="方正仿宋_GBK" w:hint="eastAsia"/>
          <w:i w:val="0"/>
          <w:iCs w:val="0"/>
          <w:caps w:val="0"/>
          <w:color w:val="0F1115"/>
          <w:spacing w:val="0"/>
          <w:sz w:val="28"/>
          <w:szCs w:val="28"/>
          <w:shd w:val="clear" w:color="auto" w:fill="FFFFFF"/>
        </w:rPr>
        <w:t>教师数字素养标准的五个方面为依托研发了10个专题培训课程，包含理念通识、政策标准、平台基础、工具运用、教学设计、专业成长六大部分，在耒阳市教师进修学校教师培训课程资源库中已加入。</w:t>
      </w:r>
    </w:p>
    <w:p w14:paraId="069B11C6">
      <w:pPr>
        <w:pStyle w:val="NormalWeb"/>
        <w:keepNext w:val="0"/>
        <w:keepLines w:val="0"/>
        <w:pageBreakBefore w:val="0"/>
        <w:widowControl/>
        <w:suppressLineNumbers w:val="0"/>
        <w:shd w:val="clear" w:color="auto" w:fill="FFFFFF"/>
        <w:kinsoku/>
        <w:wordWrap/>
        <w:overflowPunct/>
        <w:topLinePunct w:val="0"/>
        <w:autoSpaceDE/>
        <w:autoSpaceDN/>
        <w:bidi w:val="0"/>
        <w:adjustRightInd/>
        <w:snapToGrid/>
        <w:spacing w:before="240" w:beforeAutospacing="0" w:after="240" w:afterAutospacing="0" w:line="500" w:lineRule="exact"/>
        <w:ind w:left="0" w:right="0" w:firstLine="560" w:firstLineChars="200"/>
        <w:textAlignment w:val="auto"/>
        <w:rPr>
          <w:rFonts w:ascii="方正仿宋_GBK" w:eastAsia="方正仿宋_GBK" w:hAnsi="方正仿宋_GBK" w:cs="方正仿宋_GBK" w:hint="eastAsia"/>
          <w:i w:val="0"/>
          <w:iCs w:val="0"/>
          <w:caps w:val="0"/>
          <w:color w:val="0F1115"/>
          <w:spacing w:val="0"/>
          <w:sz w:val="28"/>
          <w:szCs w:val="28"/>
        </w:rPr>
      </w:pPr>
      <w:r>
        <w:rPr>
          <w:rFonts w:ascii="方正仿宋_GBK" w:eastAsia="方正仿宋_GBK" w:hAnsi="方正仿宋_GBK" w:cs="方正仿宋_GBK" w:hint="eastAsia"/>
          <w:b/>
          <w:bCs/>
          <w:i w:val="0"/>
          <w:iCs w:val="0"/>
          <w:caps w:val="0"/>
          <w:color w:val="0F1115"/>
          <w:spacing w:val="0"/>
          <w:sz w:val="28"/>
          <w:szCs w:val="28"/>
          <w:shd w:val="clear" w:color="auto" w:fill="FFFFFF"/>
        </w:rPr>
        <w:t xml:space="preserve">3. </w:t>
      </w:r>
      <w:r>
        <w:rPr>
          <w:rFonts w:ascii="方正仿宋_GBK" w:eastAsia="方正仿宋_GBK" w:hAnsi="方正仿宋_GBK" w:cs="方正仿宋_GBK" w:hint="eastAsia"/>
          <w:b/>
          <w:bCs/>
          <w:i w:val="0"/>
          <w:iCs w:val="0"/>
          <w:caps w:val="0"/>
          <w:color w:val="0F1115"/>
          <w:spacing w:val="0"/>
          <w:sz w:val="28"/>
          <w:szCs w:val="28"/>
          <w:shd w:val="clear" w:color="auto" w:fill="FFFFFF"/>
        </w:rPr>
        <w:t>优秀课例集。</w:t>
      </w:r>
      <w:r>
        <w:rPr>
          <w:rFonts w:ascii="方正仿宋_GBK" w:eastAsia="方正仿宋_GBK" w:hAnsi="方正仿宋_GBK" w:cs="方正仿宋_GBK" w:hint="eastAsia"/>
          <w:i w:val="0"/>
          <w:iCs w:val="0"/>
          <w:caps w:val="0"/>
          <w:color w:val="0F1115"/>
          <w:spacing w:val="0"/>
          <w:sz w:val="28"/>
          <w:szCs w:val="28"/>
          <w:shd w:val="clear" w:color="auto" w:fill="FFFFFF"/>
        </w:rPr>
        <w:t>制作小学、初中多学年数字化教学课例，形成丰富的数字化教学课例资源库。获得省级教学设计大赛二等奖一项，获得集体备课大赛晋级两个、获奖一项；地区中小学青年教师教学竞赛一等奖一项；市级信息技术2.0课例评比一等奖三项，送教下乡优秀课例一项；校级示范课两次。</w:t>
      </w:r>
    </w:p>
    <w:p w14:paraId="2C5EF923">
      <w:pPr>
        <w:pStyle w:val="NormalWeb"/>
        <w:keepNext w:val="0"/>
        <w:keepLines w:val="0"/>
        <w:pageBreakBefore w:val="0"/>
        <w:widowControl/>
        <w:suppressLineNumbers w:val="0"/>
        <w:shd w:val="clear" w:color="auto" w:fill="FFFFFF"/>
        <w:kinsoku/>
        <w:wordWrap/>
        <w:overflowPunct/>
        <w:topLinePunct w:val="0"/>
        <w:autoSpaceDE/>
        <w:autoSpaceDN/>
        <w:bidi w:val="0"/>
        <w:adjustRightInd/>
        <w:snapToGrid/>
        <w:spacing w:before="240" w:beforeAutospacing="0" w:after="240" w:afterAutospacing="0" w:line="500" w:lineRule="exact"/>
        <w:ind w:left="0" w:right="0" w:firstLine="560" w:firstLineChars="200"/>
        <w:textAlignment w:val="auto"/>
        <w:rPr>
          <w:rFonts w:ascii="方正仿宋_GBK" w:eastAsia="方正仿宋_GBK" w:hAnsi="方正仿宋_GBK" w:cs="方正仿宋_GBK" w:hint="eastAsia"/>
          <w:i w:val="0"/>
          <w:iCs w:val="0"/>
          <w:caps w:val="0"/>
          <w:color w:val="0F1115"/>
          <w:spacing w:val="0"/>
          <w:sz w:val="28"/>
          <w:szCs w:val="28"/>
        </w:rPr>
      </w:pPr>
      <w:r>
        <w:rPr>
          <w:rFonts w:ascii="方正仿宋_GBK" w:eastAsia="方正仿宋_GBK" w:hAnsi="方正仿宋_GBK" w:cs="方正仿宋_GBK" w:hint="eastAsia"/>
          <w:b/>
          <w:bCs/>
          <w:i w:val="0"/>
          <w:iCs w:val="0"/>
          <w:caps w:val="0"/>
          <w:color w:val="0F1115"/>
          <w:spacing w:val="0"/>
          <w:sz w:val="28"/>
          <w:szCs w:val="28"/>
          <w:shd w:val="clear" w:color="auto" w:fill="FFFFFF"/>
        </w:rPr>
        <w:t>第二，“一体两翼三维”理论框架给教师数字素养提升指明了方向。专题培</w:t>
      </w:r>
      <w:r>
        <w:rPr>
          <w:rFonts w:ascii="方正仿宋_GBK" w:eastAsia="方正仿宋_GBK" w:hAnsi="方正仿宋_GBK" w:cs="方正仿宋_GBK" w:hint="eastAsia"/>
          <w:i w:val="0"/>
          <w:iCs w:val="0"/>
          <w:caps w:val="0"/>
          <w:color w:val="0F1115"/>
          <w:spacing w:val="0"/>
          <w:sz w:val="28"/>
          <w:szCs w:val="28"/>
          <w:shd w:val="clear" w:color="auto" w:fill="FFFFFF"/>
        </w:rPr>
        <w:t>训解决的是“知”的问题，实践应用解决的是“行”的问题，两者不能缺少。</w:t>
      </w:r>
    </w:p>
    <w:p w14:paraId="592382F8">
      <w:pPr>
        <w:pStyle w:val="NormalWeb"/>
        <w:keepNext w:val="0"/>
        <w:keepLines w:val="0"/>
        <w:pageBreakBefore w:val="0"/>
        <w:widowControl/>
        <w:suppressLineNumbers w:val="0"/>
        <w:shd w:val="clear" w:color="auto" w:fill="FFFFFF"/>
        <w:kinsoku/>
        <w:wordWrap/>
        <w:overflowPunct/>
        <w:topLinePunct w:val="0"/>
        <w:autoSpaceDE/>
        <w:autoSpaceDN/>
        <w:bidi w:val="0"/>
        <w:adjustRightInd/>
        <w:snapToGrid/>
        <w:spacing w:before="240" w:beforeAutospacing="0" w:after="240" w:afterAutospacing="0" w:line="500" w:lineRule="exact"/>
        <w:ind w:left="0" w:right="0" w:firstLine="560" w:firstLineChars="200"/>
        <w:textAlignment w:val="auto"/>
        <w:rPr>
          <w:rFonts w:ascii="方正仿宋_GBK" w:eastAsia="方正仿宋_GBK" w:hAnsi="方正仿宋_GBK" w:cs="方正仿宋_GBK" w:hint="eastAsia"/>
          <w:i w:val="0"/>
          <w:iCs w:val="0"/>
          <w:caps w:val="0"/>
          <w:color w:val="0F1115"/>
          <w:spacing w:val="0"/>
          <w:sz w:val="28"/>
          <w:szCs w:val="28"/>
        </w:rPr>
      </w:pPr>
      <w:r>
        <w:rPr>
          <w:rFonts w:ascii="方正仿宋_GBK" w:eastAsia="方正仿宋_GBK" w:hAnsi="方正仿宋_GBK" w:cs="方正仿宋_GBK" w:hint="eastAsia"/>
          <w:b/>
          <w:bCs/>
          <w:i w:val="0"/>
          <w:iCs w:val="0"/>
          <w:caps w:val="0"/>
          <w:color w:val="0F1115"/>
          <w:spacing w:val="0"/>
          <w:sz w:val="28"/>
          <w:szCs w:val="28"/>
          <w:shd w:val="clear" w:color="auto" w:fill="FFFFFF"/>
        </w:rPr>
        <w:t>第三，“三位一体沉浸式”的研修模式可以促使教师由“被动学习”转变为“主动建构”</w:t>
      </w:r>
      <w:r>
        <w:rPr>
          <w:rFonts w:ascii="方正仿宋_GBK" w:eastAsia="方正仿宋_GBK" w:hAnsi="方正仿宋_GBK" w:cs="方正仿宋_GBK" w:hint="eastAsia"/>
          <w:i w:val="0"/>
          <w:iCs w:val="0"/>
          <w:caps w:val="0"/>
          <w:color w:val="0F1115"/>
          <w:spacing w:val="0"/>
          <w:sz w:val="28"/>
          <w:szCs w:val="28"/>
          <w:shd w:val="clear" w:color="auto" w:fill="FFFFFF"/>
        </w:rPr>
        <w:t>。教师在解决真实的教学问题当中提高素养。</w:t>
      </w:r>
    </w:p>
    <w:p w14:paraId="53EF2122">
      <w:pPr>
        <w:pStyle w:val="NormalWeb"/>
        <w:keepNext w:val="0"/>
        <w:keepLines w:val="0"/>
        <w:pageBreakBefore w:val="0"/>
        <w:widowControl/>
        <w:suppressLineNumbers w:val="0"/>
        <w:shd w:val="clear" w:color="auto" w:fill="FFFFFF"/>
        <w:kinsoku/>
        <w:wordWrap/>
        <w:overflowPunct/>
        <w:topLinePunct w:val="0"/>
        <w:autoSpaceDE/>
        <w:autoSpaceDN/>
        <w:bidi w:val="0"/>
        <w:adjustRightInd/>
        <w:snapToGrid/>
        <w:spacing w:before="240" w:beforeAutospacing="0" w:after="240" w:afterAutospacing="0" w:line="500" w:lineRule="exact"/>
        <w:ind w:left="0" w:right="0" w:firstLine="560" w:firstLineChars="200"/>
        <w:textAlignment w:val="auto"/>
        <w:rPr>
          <w:rFonts w:ascii="方正仿宋_GBK" w:eastAsia="方正仿宋_GBK" w:hAnsi="方正仿宋_GBK" w:cs="方正仿宋_GBK" w:hint="eastAsia"/>
          <w:i w:val="0"/>
          <w:iCs w:val="0"/>
          <w:caps w:val="0"/>
          <w:color w:val="0F1115"/>
          <w:spacing w:val="0"/>
          <w:sz w:val="28"/>
          <w:szCs w:val="28"/>
        </w:rPr>
      </w:pPr>
      <w:r>
        <w:rPr>
          <w:rFonts w:ascii="方正仿宋_GBK" w:eastAsia="方正仿宋_GBK" w:hAnsi="方正仿宋_GBK" w:cs="方正仿宋_GBK" w:hint="eastAsia"/>
          <w:b/>
          <w:bCs/>
          <w:i w:val="0"/>
          <w:iCs w:val="0"/>
          <w:caps w:val="0"/>
          <w:color w:val="0F1115"/>
          <w:spacing w:val="0"/>
          <w:sz w:val="28"/>
          <w:szCs w:val="28"/>
          <w:shd w:val="clear" w:color="auto" w:fill="FFFFFF"/>
        </w:rPr>
        <w:t>第四种以活动为载体，以评价为动力的循环可以很好地解决会用但是不使用的难</w:t>
      </w:r>
      <w:r>
        <w:rPr>
          <w:rFonts w:ascii="方正仿宋_GBK" w:eastAsia="方正仿宋_GBK" w:hAnsi="方正仿宋_GBK" w:cs="方正仿宋_GBK" w:hint="eastAsia"/>
          <w:i w:val="0"/>
          <w:iCs w:val="0"/>
          <w:caps w:val="0"/>
          <w:color w:val="0F1115"/>
          <w:spacing w:val="0"/>
          <w:sz w:val="28"/>
          <w:szCs w:val="28"/>
          <w:shd w:val="clear" w:color="auto" w:fill="FFFFFF"/>
        </w:rPr>
        <w:t>题。学用评三者互相促进形成良性循环。</w:t>
      </w:r>
    </w:p>
    <w:p w14:paraId="66CFC90D">
      <w:pPr>
        <w:pStyle w:val="NormalWeb"/>
        <w:keepNext w:val="0"/>
        <w:keepLines w:val="0"/>
        <w:pageBreakBefore w:val="0"/>
        <w:widowControl/>
        <w:suppressLineNumbers w:val="0"/>
        <w:shd w:val="clear" w:color="auto" w:fill="FFFFFF"/>
        <w:kinsoku/>
        <w:wordWrap/>
        <w:overflowPunct/>
        <w:topLinePunct w:val="0"/>
        <w:autoSpaceDE/>
        <w:autoSpaceDN/>
        <w:bidi w:val="0"/>
        <w:adjustRightInd/>
        <w:snapToGrid w:val="0"/>
        <w:spacing w:before="240" w:beforeAutospacing="0" w:after="240" w:afterAutospacing="0" w:line="500" w:lineRule="exact"/>
        <w:ind w:left="0" w:right="0" w:firstLine="560" w:firstLineChars="200"/>
        <w:textAlignment w:val="auto"/>
        <w:rPr>
          <w:rFonts w:ascii="方正仿宋_GBK" w:eastAsia="方正仿宋_GBK" w:hAnsi="方正仿宋_GBK" w:cs="方正仿宋_GBK" w:hint="eastAsia"/>
          <w:i w:val="0"/>
          <w:iCs w:val="0"/>
          <w:caps w:val="0"/>
          <w:color w:val="0F1115"/>
          <w:spacing w:val="0"/>
          <w:sz w:val="28"/>
          <w:szCs w:val="28"/>
        </w:rPr>
      </w:pPr>
      <w:r>
        <w:rPr>
          <w:rFonts w:ascii="方正仿宋_GBK" w:eastAsia="方正仿宋_GBK" w:hAnsi="方正仿宋_GBK" w:cs="方正仿宋_GBK" w:hint="eastAsia"/>
          <w:b/>
          <w:bCs/>
          <w:i w:val="0"/>
          <w:iCs w:val="0"/>
          <w:caps w:val="0"/>
          <w:color w:val="0F1115"/>
          <w:spacing w:val="0"/>
          <w:sz w:val="28"/>
          <w:szCs w:val="28"/>
          <w:shd w:val="clear" w:color="auto" w:fill="FFFFFF"/>
        </w:rPr>
        <w:t>第五是“导师—师父—徒弟”三级帮带机制促进教师数字素养提高的一种组</w:t>
      </w:r>
      <w:r>
        <w:rPr>
          <w:rFonts w:ascii="方正仿宋_GBK" w:eastAsia="方正仿宋_GBK" w:hAnsi="方正仿宋_GBK" w:cs="方正仿宋_GBK" w:hint="eastAsia"/>
          <w:i w:val="0"/>
          <w:iCs w:val="0"/>
          <w:caps w:val="0"/>
          <w:color w:val="0F1115"/>
          <w:spacing w:val="0"/>
          <w:sz w:val="28"/>
          <w:szCs w:val="28"/>
          <w:shd w:val="clear" w:color="auto" w:fill="FFFFFF"/>
        </w:rPr>
        <w:t>织方式。天柱学校33名教师的实证数据证明该机制在本区域内是可以复制推广的。</w:t>
      </w:r>
    </w:p>
    <w:p w14:paraId="24C6053F">
      <w:pPr>
        <w:pStyle w:val="Heading2"/>
        <w:keepNext w:val="0"/>
        <w:keepLines w:val="0"/>
        <w:pageBreakBefore w:val="0"/>
        <w:widowControl/>
        <w:suppressLineNumbers w:val="0"/>
        <w:shd w:val="clear" w:color="auto" w:fill="FFFFFF"/>
        <w:kinsoku/>
        <w:wordWrap/>
        <w:overflowPunct/>
        <w:topLinePunct w:val="0"/>
        <w:autoSpaceDE/>
        <w:autoSpaceDN/>
        <w:bidi w:val="0"/>
        <w:adjustRightInd/>
        <w:snapToGrid w:val="0"/>
        <w:spacing w:before="480" w:beforeAutospacing="0" w:after="240" w:afterAutospacing="0" w:line="500" w:lineRule="exact"/>
        <w:ind w:left="0" w:right="0" w:firstLine="560" w:firstLineChars="200"/>
        <w:textAlignment w:val="auto"/>
        <w:rPr>
          <w:rFonts w:ascii="方正仿宋_GBK" w:eastAsia="方正仿宋_GBK" w:hAnsi="方正仿宋_GBK" w:cs="方正仿宋_GBK" w:hint="eastAsia"/>
          <w:i w:val="0"/>
          <w:iCs w:val="0"/>
          <w:caps w:val="0"/>
          <w:color w:val="0F1115"/>
          <w:spacing w:val="0"/>
          <w:sz w:val="28"/>
          <w:szCs w:val="28"/>
        </w:rPr>
      </w:pPr>
      <w:r>
        <w:rPr>
          <w:rFonts w:ascii="方正仿宋_GBK" w:eastAsia="方正仿宋_GBK" w:hAnsi="方正仿宋_GBK" w:cs="方正仿宋_GBK" w:hint="eastAsia"/>
          <w:i w:val="0"/>
          <w:iCs w:val="0"/>
          <w:caps w:val="0"/>
          <w:color w:val="0F1115"/>
          <w:spacing w:val="0"/>
          <w:sz w:val="28"/>
          <w:szCs w:val="28"/>
          <w:shd w:val="clear" w:color="auto" w:fill="FFFFFF"/>
        </w:rPr>
        <w:t>八、问题与设想</w:t>
      </w:r>
    </w:p>
    <w:p w14:paraId="00E2D2DD">
      <w:pPr>
        <w:pStyle w:val="Heading3"/>
        <w:keepNext w:val="0"/>
        <w:keepLines w:val="0"/>
        <w:pageBreakBefore w:val="0"/>
        <w:widowControl/>
        <w:suppressLineNumbers w:val="0"/>
        <w:shd w:val="clear" w:color="auto" w:fill="FFFFFF"/>
        <w:kinsoku/>
        <w:wordWrap/>
        <w:overflowPunct/>
        <w:topLinePunct w:val="0"/>
        <w:autoSpaceDE/>
        <w:autoSpaceDN/>
        <w:bidi w:val="0"/>
        <w:adjustRightInd/>
        <w:snapToGrid w:val="0"/>
        <w:spacing w:before="480" w:beforeAutospacing="0" w:after="240" w:afterAutospacing="0" w:line="500" w:lineRule="exact"/>
        <w:ind w:left="0" w:right="0" w:firstLine="560" w:firstLineChars="200"/>
        <w:textAlignment w:val="auto"/>
        <w:rPr>
          <w:rFonts w:ascii="方正仿宋_GBK" w:eastAsia="方正仿宋_GBK" w:hAnsi="方正仿宋_GBK" w:cs="方正仿宋_GBK" w:hint="eastAsia"/>
          <w:i w:val="0"/>
          <w:iCs w:val="0"/>
          <w:caps w:val="0"/>
          <w:color w:val="0F1115"/>
          <w:spacing w:val="0"/>
          <w:sz w:val="28"/>
          <w:szCs w:val="28"/>
        </w:rPr>
      </w:pPr>
      <w:r>
        <w:rPr>
          <w:rFonts w:ascii="方正仿宋_GBK" w:eastAsia="方正仿宋_GBK" w:hAnsi="方正仿宋_GBK" w:cs="方正仿宋_GBK" w:hint="eastAsia"/>
          <w:i w:val="0"/>
          <w:iCs w:val="0"/>
          <w:caps w:val="0"/>
          <w:color w:val="0F1115"/>
          <w:spacing w:val="0"/>
          <w:sz w:val="28"/>
          <w:szCs w:val="28"/>
          <w:shd w:val="clear" w:color="auto" w:fill="FFFFFF"/>
        </w:rPr>
        <w:t>（一）研究存在的问题</w:t>
      </w:r>
    </w:p>
    <w:p w14:paraId="5C3233C9">
      <w:pPr>
        <w:pStyle w:val="NormalWeb"/>
        <w:keepNext w:val="0"/>
        <w:keepLines w:val="0"/>
        <w:pageBreakBefore w:val="0"/>
        <w:widowControl/>
        <w:suppressLineNumbers w:val="0"/>
        <w:shd w:val="clear" w:color="auto" w:fill="FFFFFF"/>
        <w:kinsoku/>
        <w:wordWrap/>
        <w:overflowPunct/>
        <w:topLinePunct w:val="0"/>
        <w:autoSpaceDE/>
        <w:autoSpaceDN/>
        <w:bidi w:val="0"/>
        <w:adjustRightInd/>
        <w:snapToGrid w:val="0"/>
        <w:spacing w:before="240" w:beforeAutospacing="0" w:after="240" w:afterAutospacing="0" w:line="500" w:lineRule="exact"/>
        <w:ind w:left="0" w:right="0" w:firstLine="560" w:firstLineChars="200"/>
        <w:textAlignment w:val="auto"/>
        <w:rPr>
          <w:rFonts w:ascii="方正仿宋_GBK" w:eastAsia="方正仿宋_GBK" w:hAnsi="方正仿宋_GBK" w:cs="方正仿宋_GBK" w:hint="eastAsia"/>
          <w:i w:val="0"/>
          <w:iCs w:val="0"/>
          <w:caps w:val="0"/>
          <w:color w:val="0F1115"/>
          <w:spacing w:val="0"/>
          <w:sz w:val="28"/>
          <w:szCs w:val="28"/>
        </w:rPr>
      </w:pPr>
      <w:r>
        <w:rPr>
          <w:rFonts w:ascii="方正仿宋_GBK" w:eastAsia="方正仿宋_GBK" w:hAnsi="方正仿宋_GBK" w:cs="方正仿宋_GBK" w:hint="eastAsia"/>
          <w:b/>
          <w:bCs/>
          <w:i w:val="0"/>
          <w:iCs w:val="0"/>
          <w:caps w:val="0"/>
          <w:color w:val="0F1115"/>
          <w:spacing w:val="0"/>
          <w:sz w:val="28"/>
          <w:szCs w:val="28"/>
          <w:shd w:val="clear" w:color="auto" w:fill="FFFFFF"/>
        </w:rPr>
        <w:t xml:space="preserve">1. </w:t>
      </w:r>
      <w:r>
        <w:rPr>
          <w:rFonts w:ascii="方正仿宋_GBK" w:eastAsia="方正仿宋_GBK" w:hAnsi="方正仿宋_GBK" w:cs="方正仿宋_GBK" w:hint="eastAsia"/>
          <w:b/>
          <w:bCs/>
          <w:i w:val="0"/>
          <w:iCs w:val="0"/>
          <w:caps w:val="0"/>
          <w:color w:val="0F1115"/>
          <w:spacing w:val="0"/>
          <w:sz w:val="28"/>
          <w:szCs w:val="28"/>
          <w:shd w:val="clear" w:color="auto" w:fill="FFFFFF"/>
        </w:rPr>
        <w:t>实验范围小。实</w:t>
      </w:r>
      <w:r>
        <w:rPr>
          <w:rFonts w:ascii="方正仿宋_GBK" w:eastAsia="方正仿宋_GBK" w:hAnsi="方正仿宋_GBK" w:cs="方正仿宋_GBK" w:hint="eastAsia"/>
          <w:i w:val="0"/>
          <w:iCs w:val="0"/>
          <w:caps w:val="0"/>
          <w:color w:val="0F1115"/>
          <w:spacing w:val="0"/>
          <w:sz w:val="28"/>
          <w:szCs w:val="28"/>
          <w:shd w:val="clear" w:color="auto" w:fill="FFFFFF"/>
        </w:rPr>
        <w:t>验校只有一所学校，即天柱学校，样本量少，结论具有一定的局限性。</w:t>
      </w:r>
    </w:p>
    <w:p w14:paraId="6E855EA4">
      <w:pPr>
        <w:pStyle w:val="NormalWeb"/>
        <w:keepNext w:val="0"/>
        <w:keepLines w:val="0"/>
        <w:pageBreakBefore w:val="0"/>
        <w:widowControl/>
        <w:suppressLineNumbers w:val="0"/>
        <w:shd w:val="clear" w:color="auto" w:fill="FFFFFF"/>
        <w:kinsoku/>
        <w:wordWrap/>
        <w:overflowPunct/>
        <w:topLinePunct w:val="0"/>
        <w:autoSpaceDE/>
        <w:autoSpaceDN/>
        <w:bidi w:val="0"/>
        <w:adjustRightInd/>
        <w:snapToGrid/>
        <w:spacing w:before="240" w:beforeAutospacing="0" w:after="240" w:afterAutospacing="0" w:line="500" w:lineRule="exact"/>
        <w:ind w:left="0" w:right="0" w:firstLine="560" w:firstLineChars="200"/>
        <w:textAlignment w:val="auto"/>
        <w:rPr>
          <w:rFonts w:ascii="方正仿宋_GBK" w:eastAsia="方正仿宋_GBK" w:hAnsi="方正仿宋_GBK" w:cs="方正仿宋_GBK" w:hint="eastAsia"/>
          <w:i w:val="0"/>
          <w:iCs w:val="0"/>
          <w:caps w:val="0"/>
          <w:color w:val="0F1115"/>
          <w:spacing w:val="0"/>
          <w:sz w:val="28"/>
          <w:szCs w:val="28"/>
        </w:rPr>
      </w:pPr>
      <w:r>
        <w:rPr>
          <w:rFonts w:ascii="方正仿宋_GBK" w:eastAsia="方正仿宋_GBK" w:hAnsi="方正仿宋_GBK" w:cs="方正仿宋_GBK" w:hint="eastAsia"/>
          <w:b/>
          <w:bCs/>
          <w:i w:val="0"/>
          <w:iCs w:val="0"/>
          <w:caps w:val="0"/>
          <w:color w:val="0F1115"/>
          <w:spacing w:val="0"/>
          <w:sz w:val="28"/>
          <w:szCs w:val="28"/>
          <w:shd w:val="clear" w:color="auto" w:fill="FFFFFF"/>
        </w:rPr>
        <w:t xml:space="preserve">2. </w:t>
      </w:r>
      <w:r>
        <w:rPr>
          <w:rFonts w:ascii="方正仿宋_GBK" w:eastAsia="方正仿宋_GBK" w:hAnsi="方正仿宋_GBK" w:cs="方正仿宋_GBK" w:hint="eastAsia"/>
          <w:b/>
          <w:bCs/>
          <w:i w:val="0"/>
          <w:iCs w:val="0"/>
          <w:caps w:val="0"/>
          <w:color w:val="0F1115"/>
          <w:spacing w:val="0"/>
          <w:sz w:val="28"/>
          <w:szCs w:val="28"/>
          <w:shd w:val="clear" w:color="auto" w:fill="FFFFFF"/>
        </w:rPr>
        <w:t>微认证系统没有被使用。</w:t>
      </w:r>
      <w:r>
        <w:rPr>
          <w:rFonts w:ascii="方正仿宋_GBK" w:eastAsia="方正仿宋_GBK" w:hAnsi="方正仿宋_GBK" w:cs="方正仿宋_GBK" w:hint="eastAsia"/>
          <w:i w:val="0"/>
          <w:iCs w:val="0"/>
          <w:caps w:val="0"/>
          <w:color w:val="0F1115"/>
          <w:spacing w:val="0"/>
          <w:sz w:val="28"/>
          <w:szCs w:val="28"/>
          <w:shd w:val="clear" w:color="auto" w:fill="FFFFFF"/>
        </w:rPr>
        <w:t>申报书中的教师数字素养微认证由于技术平台搭建及维护成本较高，在目前的条件下无法实施，之后会寻找更加简便有效的评价方法。</w:t>
      </w:r>
    </w:p>
    <w:p w14:paraId="3A47DA1E">
      <w:pPr>
        <w:pStyle w:val="NormalWeb"/>
        <w:keepNext w:val="0"/>
        <w:keepLines w:val="0"/>
        <w:pageBreakBefore w:val="0"/>
        <w:widowControl/>
        <w:suppressLineNumbers w:val="0"/>
        <w:shd w:val="clear" w:color="auto" w:fill="FFFFFF"/>
        <w:kinsoku/>
        <w:wordWrap/>
        <w:overflowPunct/>
        <w:topLinePunct w:val="0"/>
        <w:autoSpaceDE/>
        <w:autoSpaceDN/>
        <w:bidi w:val="0"/>
        <w:adjustRightInd/>
        <w:snapToGrid/>
        <w:spacing w:before="240" w:beforeAutospacing="0" w:after="240" w:afterAutospacing="0" w:line="500" w:lineRule="exact"/>
        <w:ind w:left="0" w:right="0" w:firstLine="560" w:firstLineChars="200"/>
        <w:textAlignment w:val="auto"/>
        <w:rPr>
          <w:rFonts w:ascii="方正仿宋_GBK" w:eastAsia="方正仿宋_GBK" w:hAnsi="方正仿宋_GBK" w:cs="方正仿宋_GBK" w:hint="eastAsia"/>
          <w:i w:val="0"/>
          <w:iCs w:val="0"/>
          <w:caps w:val="0"/>
          <w:color w:val="0F1115"/>
          <w:spacing w:val="0"/>
          <w:sz w:val="28"/>
          <w:szCs w:val="28"/>
        </w:rPr>
      </w:pPr>
      <w:r>
        <w:rPr>
          <w:rFonts w:ascii="方正仿宋_GBK" w:eastAsia="方正仿宋_GBK" w:hAnsi="方正仿宋_GBK" w:cs="方正仿宋_GBK" w:hint="eastAsia"/>
          <w:b/>
          <w:bCs/>
          <w:i w:val="0"/>
          <w:iCs w:val="0"/>
          <w:caps w:val="0"/>
          <w:color w:val="0F1115"/>
          <w:spacing w:val="0"/>
          <w:sz w:val="28"/>
          <w:szCs w:val="28"/>
          <w:shd w:val="clear" w:color="auto" w:fill="FFFFFF"/>
          <w:lang w:val="en-US" w:eastAsia="zh-CN"/>
        </w:rPr>
        <w:t>3.</w:t>
      </w:r>
      <w:r>
        <w:rPr>
          <w:rFonts w:ascii="方正仿宋_GBK" w:eastAsia="方正仿宋_GBK" w:hAnsi="方正仿宋_GBK" w:cs="方正仿宋_GBK" w:hint="eastAsia"/>
          <w:b/>
          <w:bCs/>
          <w:i w:val="0"/>
          <w:iCs w:val="0"/>
          <w:caps w:val="0"/>
          <w:color w:val="0F1115"/>
          <w:spacing w:val="0"/>
          <w:sz w:val="28"/>
          <w:szCs w:val="28"/>
          <w:shd w:val="clear" w:color="auto" w:fill="FFFFFF"/>
        </w:rPr>
        <w:t xml:space="preserve"> </w:t>
      </w:r>
      <w:r>
        <w:rPr>
          <w:rFonts w:ascii="方正仿宋_GBK" w:eastAsia="方正仿宋_GBK" w:hAnsi="方正仿宋_GBK" w:cs="方正仿宋_GBK" w:hint="eastAsia"/>
          <w:b/>
          <w:bCs/>
          <w:i w:val="0"/>
          <w:iCs w:val="0"/>
          <w:caps w:val="0"/>
          <w:color w:val="0F1115"/>
          <w:spacing w:val="0"/>
          <w:sz w:val="28"/>
          <w:szCs w:val="28"/>
          <w:shd w:val="clear" w:color="auto" w:fill="FFFFFF"/>
        </w:rPr>
        <w:t>持续性效果有待观察。</w:t>
      </w:r>
      <w:r>
        <w:rPr>
          <w:rFonts w:ascii="方正仿宋_GBK" w:eastAsia="方正仿宋_GBK" w:hAnsi="方正仿宋_GBK" w:cs="方正仿宋_GBK" w:hint="eastAsia"/>
          <w:i w:val="0"/>
          <w:iCs w:val="0"/>
          <w:caps w:val="0"/>
          <w:color w:val="0F1115"/>
          <w:spacing w:val="0"/>
          <w:sz w:val="28"/>
          <w:szCs w:val="28"/>
          <w:shd w:val="clear" w:color="auto" w:fill="FFFFFF"/>
        </w:rPr>
        <w:t>研究周期较短，教师数字素养持续提升的效果还需要较长时间的追踪观察。</w:t>
      </w:r>
    </w:p>
    <w:p w14:paraId="37000FEB">
      <w:bookmarkStart w:id="0" w:name="_GoBack"/>
      <w:bookmarkEnd w:id="0"/>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Calibri">
    <w:panose1 w:val="020F0502020204030204"/>
    <w:charset w:val="00"/>
    <w:family w:val="swiss"/>
    <w:pitch w:val="default"/>
    <w:sig w:usb0="E4002EFF" w:usb1="C000247B" w:usb2="00000009" w:usb3="00000000" w:csb0="200001FF" w:csb1="00000000"/>
  </w:font>
  <w:font w:name="方正仿宋_GBK">
    <w:panose1 w:val="02000000000000000000"/>
    <w:charset w:val="86"/>
    <w:family w:val="auto"/>
    <w:pitch w:val="default"/>
    <w:sig w:usb0="A00002BF" w:usb1="38CF7CFA" w:usb2="00082016" w:usb3="00000000" w:csb0="00040001" w:csb1="00000000"/>
    <w:embedRegular r:id="rId1" w:subsetted="1" w:fontKey="{DC700510-239E-4C56-A3E4-7C642EDBE8F5}"/>
  </w:font>
  <w:font w:name="Calibri Light">
    <w:charset w:val="00"/>
    <w:family w:val="auto"/>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embedTrueTypeFonts/>
  <w:saveSubset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DB32CF7"/>
    <w:rsid w:val="0DB32CF7"/>
    <w:rsid w:val="73CC6C8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2">
    <w:name w:val="heading 2"/>
    <w:basedOn w:val="Normal"/>
    <w:next w:val="Normal"/>
    <w:semiHidden/>
    <w:unhideWhenUsed/>
    <w:qFormat/>
    <w:pPr>
      <w:spacing w:before="0" w:beforeAutospacing="1" w:after="0" w:afterAutospacing="1"/>
      <w:jc w:val="left"/>
      <w:outlineLvl w:val="1"/>
    </w:pPr>
    <w:rPr>
      <w:rFonts w:ascii="宋体" w:eastAsia="宋体" w:hAnsi="宋体" w:cs="宋体" w:hint="eastAsia"/>
      <w:b/>
      <w:bCs/>
      <w:kern w:val="0"/>
      <w:sz w:val="36"/>
      <w:szCs w:val="36"/>
      <w:lang w:val="en-US" w:eastAsia="zh-CN" w:bidi="ar"/>
    </w:rPr>
  </w:style>
  <w:style w:type="paragraph" w:styleId="Heading3">
    <w:name w:val="heading 3"/>
    <w:basedOn w:val="Normal"/>
    <w:next w:val="Normal"/>
    <w:semiHidden/>
    <w:unhideWhenUsed/>
    <w:qFormat/>
    <w:pPr>
      <w:spacing w:before="0" w:beforeAutospacing="1" w:after="0" w:afterAutospacing="1"/>
      <w:jc w:val="left"/>
      <w:outlineLvl w:val="2"/>
    </w:pPr>
    <w:rPr>
      <w:rFonts w:ascii="宋体" w:eastAsia="宋体" w:hAnsi="宋体" w:cs="宋体" w:hint="eastAsia"/>
      <w:b/>
      <w:bCs/>
      <w:kern w:val="0"/>
      <w:sz w:val="27"/>
      <w:szCs w:val="27"/>
      <w:lang w:val="en-US" w:eastAsia="zh-CN" w:bidi="ar"/>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paragraph" w:styleId="NormalWeb">
    <w:name w:val="Normal (Web)"/>
    <w:basedOn w:val="Normal"/>
    <w:qFormat/>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_rels/fontTable.xml.rels><?xml version="1.0" encoding="utf-8" standalone="yes"?><Relationships xmlns="http://schemas.openxmlformats.org/package/2006/relationships"><Relationship Id="rId1" Type="http://schemas.openxmlformats.org/officeDocument/2006/relationships/font" Target="fonts/font1.odttf"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随心</dc:creator>
  <cp:lastModifiedBy>随心</cp:lastModifiedBy>
  <cp:revision>1</cp:revision>
  <dcterms:created xsi:type="dcterms:W3CDTF">2026-11-02T09:21:00Z</dcterms:created>
  <dcterms:modified xsi:type="dcterms:W3CDTF">2026-11-02T09:24:52Z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443ABAAD08BA4475A75B4B828F85B181_11</vt:lpwstr>
  </property>
  <property fmtid="{D5CDD505-2E9C-101B-9397-08002B2CF9AE}" pid="3" name="KSOProductBuildVer">
    <vt:lpwstr>2052-12.1.0.29161</vt:lpwstr>
  </property>
  <property fmtid="{D5CDD505-2E9C-101B-9397-08002B2CF9AE}" pid="4" name="KSOTemplateDocerSaveRecord">
    <vt:lpwstr>eyJoZGlkIjoiN2RmMTg0NjY2MjdmMjc4ZmM3ZDA2ZTc3MTcxYTdlYzMiLCJ1c2VySWQiOiIyODQ0MDcyNjcifQ==</vt:lpwstr>
  </property>
</Properties>
</file>