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E392A95">
      <w:pPr>
        <w:jc w:val="center"/>
        <w:rPr>
          <w:rFonts w:hint="eastAsia"/>
        </w:rPr>
      </w:pPr>
      <w:r>
        <w:rPr>
          <w:rFonts w:hint="eastAsia"/>
        </w:rPr>
        <w:t>高层建筑消防监督重点及管控策略研究</w:t>
      </w:r>
    </w:p>
    <w:p w14:paraId="2C93B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</w:p>
    <w:p w14:paraId="16062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随着城市化的发展，高层建筑火灾风险不断叠加，消防监督也面临着对象多、责任大、隐患容易反复的问题。本文从监督实务的角度出发，从源头审核、设施运行、日常行为三个方面梳理监督重点，分析隐患识别难、责任落实难、整改易反弹的三个问题，以广东潮州的实践为基础，提出全生命周期管控、智慧监管赋能、闭环整改和群防群治相结合的思路，给基层消防监督工作效能的提升给予一些参照。</w:t>
      </w:r>
    </w:p>
    <w:p w14:paraId="3D4E2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关键词：高层建筑；消防监督；火灾隐患；管控策略；智慧消防</w:t>
      </w:r>
    </w:p>
    <w:p w14:paraId="15442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城市土地资源紧缺促使建筑往高空发展，高层住宅、商业综合体、写字楼、酒店到处都是。高层建筑功能复合、垂直贯通、人员密集，火场烟囱效应明显，疏散及灭火困难，易造成重大的人员伤亡和财产损失。国家层面不断加强高层建筑消防安全治理力度，国务院安委会部署开展高层建筑重大火灾风险隐患排查整治工作，广东省政府规章《广东省高层建筑消防安全管理规定》从2026年4月1日起施行，对高层建筑消防安全责任、火灾预防、监督管理等作出规定。潮州位于粤东，古城和新城并存，历史文化街区与逐年增加的高层住宅小区、公共建筑一起存在，高层建筑消防监督成了当地火灾防控的现实问题。整理监督重点、改进管控方式，对于保证高层建筑消防安全有实际意义。</w:t>
      </w:r>
    </w:p>
    <w:p w14:paraId="285DF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、高层建筑消防监督的重点环节</w:t>
      </w:r>
    </w:p>
    <w:p w14:paraId="27CFC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（一）严把源头审核验收关</w:t>
      </w:r>
    </w:p>
    <w:p w14:paraId="2A5D1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城市高层建筑用电负荷集中、垂直管井贯通、人员疏散距离远，电气火灾隐患如果在配电端、线路端或者末端用电端叠加，就会沿电缆井、吊顶、设备间蔓延</w:t>
      </w:r>
      <w:r>
        <w:rPr>
          <w:rFonts w:hint="eastAsia"/>
          <w:vertAlign w:val="superscript"/>
          <w:lang w:val="en-US" w:eastAsia="zh-CN"/>
        </w:rPr>
        <w:t>[1]</w:t>
      </w:r>
      <w:r>
        <w:rPr>
          <w:rFonts w:hint="eastAsia"/>
        </w:rPr>
        <w:t>。外墙保温材料属于目前监督的高危品种，外墙外保温系统虽然属于重要的节能手段，但是建筑外保温系统的推广应用及施工过程中存在法规标准滞后、施工及使用阶段消防安全管理不到位等现象，产生了很多火灾隐患，增加了建筑的火灾危险性</w:t>
      </w:r>
      <w:r>
        <w:rPr>
          <w:rFonts w:hint="eastAsia"/>
          <w:vertAlign w:val="superscript"/>
        </w:rPr>
        <w:t>[</w:t>
      </w:r>
      <w:r>
        <w:rPr>
          <w:rFonts w:hint="eastAsia"/>
          <w:vertAlign w:val="superscript"/>
          <w:lang w:val="en-US" w:eastAsia="zh-CN"/>
        </w:rPr>
        <w:t>2</w:t>
      </w:r>
      <w:r>
        <w:rPr>
          <w:rFonts w:hint="eastAsia"/>
          <w:vertAlign w:val="superscript"/>
        </w:rPr>
        <w:t>]</w:t>
      </w:r>
      <w:r>
        <w:rPr>
          <w:rFonts w:hint="eastAsia"/>
        </w:rPr>
        <w:t>。监督的时候应该重点检查保温材料的燃烧性能等级、防火隔离带的设置以及幕墙施工质量，对防火分区、疏散楼梯、避难层以及消防车登高操作场地进行严格的审查，保证带病建筑不能投入使用。</w:t>
      </w:r>
    </w:p>
    <w:p w14:paraId="64BDB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（二）紧盯设施运行维护关</w:t>
      </w:r>
    </w:p>
    <w:p w14:paraId="79EBE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高层建筑自救能力很大程度上依靠自动消防设施，消防控制室值班、火灾自动报警、自动喷水灭火、防排烟系统和消防水源是否完好，属于消防监督巡查的重点。高层民用建筑每月至少开展一次防火检查，高层公共建筑每半个月至少开展一次防火检查，监督人员应当督促产权人、使用人、物业服务企业建立检查记录制度，防止检查走过场。</w:t>
      </w:r>
    </w:p>
    <w:p w14:paraId="7D663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（三）管住日常行为风险关</w:t>
      </w:r>
    </w:p>
    <w:p w14:paraId="798AF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高层建筑火灾大多是因为日常生活中的不规范行为造成的，电动自行车进楼入户充电、疏散通道上堆杂物、常闭防火门锁闭、电缆井管道井堆物等现象屡禁不止。根据广东省高层建筑消防安全管理规定，不允许携带电动自行车及其电池进入电梯轿厢，禁止在公共门厅、疏散通道、楼梯间停放充电，鼓励设置智能阻止电动自行车上楼入户的装置。潮州市湘桥区高层住宅推广电梯电动车阻断装置，用图像识别精准识别电动车，检测到即联动停梯，从源头上阻止电动车上楼入户，并且推进防盗网设置应急逃生窗，保证紧急时逃生救援通道的通畅。监督工作要把容易反弹、难以发现的此类行为风险当作日常巡查和错时检查的重中之重。</w:t>
      </w:r>
    </w:p>
    <w:p w14:paraId="1D573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</w:rPr>
        <w:t>、高层建筑消防监督面临的突出问题</w:t>
      </w:r>
    </w:p>
    <w:p w14:paraId="36C85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（一）隐患构成复杂，识别难度较大</w:t>
      </w:r>
    </w:p>
    <w:p w14:paraId="3E90D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高层建筑的消防安全隐患是多种因素叠加的结果。老旧高层住宅由于建设年代标准的原因，普遍存在着疏散设施损坏、消防系统维保不到位、竖向井道封堵失效的共性隐患，风险叠加造成火灾的危害增大。潮州早期建成的高层住宅消防设施老化，维修资金的使用程序繁杂、业主意见难以统一，使设施带病运行的现象较为严重。</w:t>
      </w:r>
    </w:p>
    <w:p w14:paraId="06D49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（二）责任链条松动，隐患容易反弹</w:t>
      </w:r>
    </w:p>
    <w:p w14:paraId="65D7F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高层建筑的消防管理牵涉产权人、使用人、物业服务企业、行业监管单位、政府主管部门等各个主体，任何一个环节的疏忽都会造成隐患的再次出现。一些物业服务企业重收费轻维保，业主公共安全意识薄弱，把疏散通道当成储物间，把消防设施当作摆设；部门之间职责不清、联合执法频次低、处罚力度小，造成了整治、反弹、再整治的恶性循环。另外近几年来，有关高层住宅消防设施治理的举措也由以前的零星、运动式的检查转向了系统的、制度化的、智能化的治理新体系，但是基层监督力量、技术能力同建筑的迅速扩张之间仍存在着较大的差距</w:t>
      </w:r>
      <w:r>
        <w:rPr>
          <w:rFonts w:hint="eastAsia"/>
          <w:vertAlign w:val="superscript"/>
        </w:rPr>
        <w:t>[3]</w:t>
      </w:r>
      <w:r>
        <w:rPr>
          <w:rFonts w:hint="eastAsia"/>
        </w:rPr>
        <w:t>。潮州基层消防监督人员数量少，传统的手工检查效率低，监督覆盖面及精细程度有待提高。</w:t>
      </w:r>
    </w:p>
    <w:p w14:paraId="2513A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、高层建筑消防监督的管控策略</w:t>
      </w:r>
    </w:p>
    <w:p w14:paraId="45055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（一）健全全生命周期监督机制</w:t>
      </w:r>
    </w:p>
    <w:p w14:paraId="105D2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坚持源头严防、过程严管、后果严惩三者并重。严格控制设计审查、施工监管、竣工验收三个关口，把外墙保温材料、疏散设施、登高作业平台作为必查项目，验收不合格一律不得通过；建立高层建筑消防信息台账，一幢一档，登记建筑高度、使用性质、消防设施、责任人，实行动态更新、分类管理；加强执法协作，消防救援机构联合住建、公安、市场监管等部门建立执法协作、联合执法和信息共享制度，对严重的违法行为实行信用惩戒，提高违法成本。</w:t>
      </w:r>
    </w:p>
    <w:p w14:paraId="475D2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（二）推进智慧消防赋能精准监督</w:t>
      </w:r>
    </w:p>
    <w:p w14:paraId="42816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采用物联网、大数据、图像识别等技术，对监督由原来的“人海战术”变成“数据驱动”。高层建筑安装消防远程监控、电气火灾监控、燃气泄漏报警及联动切断装置，对消防水箱水位、消防管网压力、消防泵运行情况等重要部位进行实时监测，对异常报警。</w:t>
      </w:r>
    </w:p>
    <w:p w14:paraId="65AB7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（三）压实责任构建闭环整改</w:t>
      </w:r>
    </w:p>
    <w:p w14:paraId="462A6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以责任落实、隐患销号形成闭环。产权人、使用人是消防安全责任主体，物业服务企业负有日常管理责任，属地镇街落实网格化排查，行业主管部门负有主管责任。在监督中推行检查、台账、整改、验收、销号闭环管理，对发现的隐患一项一项登记、限期整改、复查验收，杜绝只查不改的情况发生；对重大隐患实行挂牌督办、约谈警示，对不履行整改责任的单位及责任人依法处理。</w:t>
      </w:r>
    </w:p>
    <w:p w14:paraId="0F481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（四）强化群防群治与应急能力</w:t>
      </w:r>
    </w:p>
    <w:p w14:paraId="52D11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消防监督的成果是社会共治。督促高层建筑依法组建微型消防站并配足人员、装备，定期开展微型消防站人员培训及灭火疏散演练，提高初起火灾的处置能力；发挥镇街、社区、网格员的作用，把消防宣传融入到日常治理当中，入户宣传提示、以案说法、曝光典型隐患和违法行为；畅通群众投诉举报渠道，发动群众参与监督，对举报属实的给予奖励，营造人人参与、群防群治的氛围。根据潮州古城旅游旺季人流量大的特点，在加强高层酒店、民宿、临街商住楼错时检查及宣传教育的基础上进一步提出。</w:t>
      </w:r>
    </w:p>
    <w:p w14:paraId="00D52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结尾：高层</w:t>
      </w:r>
      <w:r>
        <w:rPr>
          <w:rFonts w:hint="eastAsia"/>
        </w:rPr>
        <w:t>建筑消防监督的重点在源头、设施、行为这三个方面，难点在于隐患的发现、责任的落实和长效管理。立足潮州古城新城交错、老旧高层密集的本地实际，应以全生命周期管理为依托、以智慧监管为驱动、以闭环整改为抓手、以群防群治为支撑，不断补强基层监管力量，破解历史遗留隐患，把制度优势转化为治理效能，筑牢高层建筑消防安全底线，守护人民生命财产安全。</w:t>
      </w:r>
    </w:p>
    <w:p w14:paraId="49BDB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参考文献</w:t>
      </w:r>
      <w:bookmarkStart w:id="0" w:name="_GoBack"/>
      <w:bookmarkEnd w:id="0"/>
    </w:p>
    <w:p w14:paraId="5C950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] 姜洋.城市高层建筑消防监督检查中电气火灾隐患安全评估方法研究[J].河北安全生产,2026,(10):58-60.</w:t>
      </w:r>
    </w:p>
    <w:p w14:paraId="59849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] 吴振坤. 高层建筑外保温材料的消防安全管理问题及对策研究[J]. 消防科学与技术, 2022, 41(9): 1296-1299.</w:t>
      </w:r>
    </w:p>
    <w:p w14:paraId="6D951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[3] 曾运飞。高层住宅建筑火灾风险分析及安全防控 [J]. 消防科学与技术，2024,43 (S2):53-58.</w:t>
      </w:r>
    </w:p>
    <w:p w14:paraId="23E32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EB2968"/>
    <w:rsid w:val="0C7927C4"/>
    <w:rsid w:val="21B52B49"/>
    <w:rsid w:val="22497C84"/>
    <w:rsid w:val="25B12B77"/>
    <w:rsid w:val="279B588D"/>
    <w:rsid w:val="29954C89"/>
    <w:rsid w:val="2BB20342"/>
    <w:rsid w:val="38D53EC5"/>
    <w:rsid w:val="3C7172F2"/>
    <w:rsid w:val="3EED39A0"/>
    <w:rsid w:val="46B06807"/>
    <w:rsid w:val="56F50266"/>
    <w:rsid w:val="61C6117D"/>
    <w:rsid w:val="66195D1F"/>
    <w:rsid w:val="68C77CB4"/>
    <w:rsid w:val="6D023840"/>
    <w:rsid w:val="6F941206"/>
    <w:rsid w:val="70F16DCC"/>
    <w:rsid w:val="753B10E2"/>
    <w:rsid w:val="79363923"/>
    <w:rsid w:val="7A8772A3"/>
    <w:rsid w:val="7ADC2D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44</Characters>
  <Application>Microsoft Office Word</Application>
  <DocSecurity>0</DocSecurity>
  <Lines>0</Lines>
  <Paragraphs>0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2026-11-01T13:02:00Z</dcterms:created>
  <dcterms:modified xsi:type="dcterms:W3CDTF">2026-11-02T07:00:23Z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7BC3DD3DB2BB4EAEA3EF87D81D5B0906_12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