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41FF5FF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77A66D7A">
      <w:pPr>
        <w:widowControl/>
        <w:spacing w:beforeAutospacing="0" w:after="0" w:afterAutospacing="0" w:line="360" w:lineRule="auto"/>
        <w:ind w:left="0" w:right="0" w:firstLine="0" w:firstLineChars="0"/>
        <w:jc w:val="left"/>
        <w:rPr>
          <w:rFonts w:ascii="宋体" w:eastAsia="宋体" w:hAnsi="宋体" w:cs="宋体" w:hint="eastAsia"/>
          <w:color w:val="FF0000"/>
          <w:kern w:val="0"/>
          <w:sz w:val="24"/>
          <w:szCs w:val="24"/>
          <w:highlight w:val="none"/>
          <w:lang w:val="en-US" w:eastAsia="zh-CN" w:bidi="ar"/>
        </w:rPr>
      </w:pPr>
      <w:bookmarkStart w:id="0" w:name="_GoBack"/>
      <w:bookmarkEnd w:id="0"/>
      <w:r>
        <w:rPr>
          <w:rFonts w:ascii="宋体" w:eastAsia="宋体" w:hAnsi="宋体" w:cs="宋体" w:hint="eastAsia"/>
          <w:color w:val="FF0000"/>
          <w:kern w:val="2"/>
          <w:sz w:val="24"/>
          <w:szCs w:val="24"/>
          <w:highlight w:val="none"/>
          <w:lang w:val="en-US" w:eastAsia="zh-CN" w:bidi="ar-SA"/>
        </w:rPr>
        <w:t>1.2钻探技术</w:t>
      </w:r>
    </w:p>
    <w:p w14:paraId="23A35540">
      <w:pPr>
        <w:keepNext w:val="0"/>
        <w:keepLines w:val="0"/>
        <w:pageBreakBefore w:val="0"/>
        <w:widowControl/>
        <w:kinsoku/>
        <w:wordWrap/>
        <w:overflowPunct/>
        <w:topLinePunct w:val="0"/>
        <w:autoSpaceDE/>
        <w:autoSpaceDN/>
        <w:bidi w:val="0"/>
        <w:adjustRightInd/>
        <w:spacing w:beforeAutospacing="0" w:after="0" w:afterAutospacing="0" w:line="360" w:lineRule="auto"/>
        <w:ind w:left="0" w:right="0" w:firstLine="480" w:firstLineChars="200"/>
        <w:jc w:val="left"/>
        <w:textAlignment w:val="auto"/>
        <w:rPr>
          <w:rFonts w:ascii="宋体" w:eastAsia="宋体" w:hAnsi="宋体" w:cs="宋体" w:hint="eastAsia"/>
          <w:color w:val="FF0000"/>
          <w:kern w:val="0"/>
          <w:sz w:val="24"/>
          <w:szCs w:val="24"/>
          <w:highlight w:val="none"/>
          <w:lang w:val="en-US" w:eastAsia="zh-CN" w:bidi="ar"/>
        </w:rPr>
      </w:pPr>
      <w:r>
        <w:rPr>
          <w:rFonts w:ascii="宋体" w:eastAsia="宋体" w:hAnsi="宋体" w:cs="宋体" w:hint="eastAsia"/>
          <w:color w:val="FF0000"/>
          <w:kern w:val="2"/>
          <w:sz w:val="24"/>
          <w:szCs w:val="24"/>
          <w:highlight w:val="none"/>
          <w:lang w:val="en-US" w:eastAsia="zh-CN" w:bidi="ar-SA"/>
        </w:rPr>
        <w:t>钻探技术靠钻机带动钻头对勘查区的岩层进行钻进，用取芯和钻孔测量得到岩性、煤层厚度及倾角等数据。该技术可以应用于地表、矿井的勘查，对各种地质环境适用，勘查精度较高，但是也有不足之处</w:t>
      </w:r>
      <w:r>
        <w:rPr>
          <w:rFonts w:ascii="宋体" w:eastAsia="宋体" w:hAnsi="宋体" w:cs="宋体" w:hint="eastAsia"/>
          <w:color w:val="FF0000"/>
          <w:kern w:val="2"/>
          <w:sz w:val="24"/>
          <w:szCs w:val="24"/>
          <w:highlight w:val="none"/>
          <w:vertAlign w:val="superscript"/>
          <w:lang w:val="en-US" w:eastAsia="zh-CN" w:bidi="ar-SA"/>
        </w:rPr>
        <w:t>[3]</w:t>
      </w:r>
      <w:r>
        <w:rPr>
          <w:rFonts w:ascii="宋体" w:eastAsia="宋体" w:hAnsi="宋体" w:cs="宋体" w:hint="eastAsia"/>
          <w:color w:val="FF0000"/>
          <w:kern w:val="2"/>
          <w:sz w:val="24"/>
          <w:szCs w:val="24"/>
          <w:highlight w:val="none"/>
          <w:lang w:val="en-US" w:eastAsia="zh-CN" w:bidi="ar-SA"/>
        </w:rPr>
        <w:t>。</w:t>
      </w:r>
    </w:p>
    <w:p w14:paraId="078E52DB">
      <w:pPr>
        <w:keepNext w:val="0"/>
        <w:keepLines w:val="0"/>
        <w:pageBreakBefore w:val="0"/>
        <w:widowControl/>
        <w:kinsoku/>
        <w:wordWrap/>
        <w:overflowPunct/>
        <w:topLinePunct w:val="0"/>
        <w:autoSpaceDE/>
        <w:autoSpaceDN/>
        <w:bidi w:val="0"/>
        <w:adjustRightInd/>
        <w:spacing w:beforeAutospacing="0" w:after="0" w:afterAutospacing="0" w:line="360" w:lineRule="auto"/>
        <w:ind w:left="0" w:right="0" w:firstLine="480" w:firstLineChars="200"/>
        <w:jc w:val="left"/>
        <w:textAlignment w:val="auto"/>
        <w:rPr>
          <w:rFonts w:ascii="宋体" w:eastAsia="宋体" w:hAnsi="宋体" w:cs="宋体" w:hint="eastAsia"/>
          <w:color w:val="FF0000"/>
          <w:kern w:val="0"/>
          <w:sz w:val="24"/>
          <w:szCs w:val="24"/>
          <w:highlight w:val="none"/>
          <w:lang w:val="en-US" w:eastAsia="zh-CN" w:bidi="ar"/>
        </w:rPr>
      </w:pPr>
      <w:r>
        <w:rPr>
          <w:rFonts w:ascii="宋体" w:eastAsia="宋体" w:hAnsi="宋体" w:cs="宋体" w:hint="eastAsia"/>
          <w:color w:val="FF0000"/>
          <w:kern w:val="2"/>
          <w:sz w:val="24"/>
          <w:szCs w:val="24"/>
          <w:highlight w:val="none"/>
          <w:lang w:val="en-US" w:eastAsia="zh-CN" w:bidi="ar-SA"/>
        </w:rPr>
        <w:t>第一，勘探范围小。只能得到钻孔经过处的地质情况，对于大面积的地质结构进行</w:t>
      </w:r>
      <w:r>
        <w:rPr>
          <w:rFonts w:ascii="宋体" w:eastAsia="宋体" w:hAnsi="宋体" w:cs="宋体" w:hint="eastAsia"/>
          <w:color w:val="FF0000"/>
          <w:kern w:val="2"/>
          <w:sz w:val="26"/>
          <w:szCs w:val="26"/>
          <w:highlight w:val="none"/>
          <w:lang w:val="en-US" w:eastAsia="zh-CN" w:bidi="ar-SA"/>
        </w:rPr>
        <w:t>推断的</w:t>
      </w:r>
      <w:r>
        <w:rPr>
          <w:rFonts w:ascii="宋体" w:eastAsia="宋体" w:hAnsi="宋体" w:cs="宋体" w:hint="eastAsia"/>
          <w:color w:val="FF0000"/>
          <w:kern w:val="2"/>
          <w:sz w:val="24"/>
          <w:szCs w:val="24"/>
          <w:highlight w:val="none"/>
          <w:lang w:val="en-US" w:eastAsia="zh-CN" w:bidi="ar-SA"/>
        </w:rPr>
        <w:t>结果可靠性不高。成本高。钻头磨损率、报废率高造成勘查费用增加。第三，效率低。对于地质构造复杂、岩性坚硬的地段，前期钻孔时间长，会造成施工进度的延误。但是钻探技术对于地质异常区的验证以及岩芯的取样等仍有一定的优势。</w:t>
      </w:r>
    </w:p>
    <w:p w14:paraId="6E022C30">
      <w:pPr>
        <w:widowControl/>
        <w:spacing w:beforeAutospacing="0" w:after="0" w:afterAutospacing="0" w:line="360" w:lineRule="auto"/>
        <w:ind w:left="0" w:right="0" w:firstLine="0" w:firstLineChars="0"/>
        <w:jc w:val="left"/>
        <w:rPr>
          <w:rFonts w:ascii="宋体" w:eastAsia="宋体" w:hAnsi="宋体" w:cs="宋体" w:hint="eastAsia"/>
          <w:b/>
          <w:bCs/>
          <w:kern w:val="0"/>
          <w:sz w:val="24"/>
          <w:szCs w:val="24"/>
          <w:highlight w:val="none"/>
          <w:lang w:val="en-US" w:eastAsia="zh-CN" w:bidi="ar"/>
        </w:rPr>
      </w:pPr>
      <w:r>
        <w:rPr>
          <w:rFonts w:ascii="宋体" w:eastAsia="宋体" w:hAnsi="宋体" w:cs="宋体" w:hint="eastAsia"/>
          <w:b/>
          <w:bCs/>
          <w:kern w:val="2"/>
          <w:sz w:val="24"/>
          <w:szCs w:val="24"/>
          <w:highlight w:val="none"/>
          <w:lang w:val="en-US" w:eastAsia="zh-CN" w:bidi="ar-SA"/>
        </w:rPr>
        <w:t>2煤矿地质勘查技术应用要点</w:t>
      </w:r>
    </w:p>
    <w:p w14:paraId="195C47E2">
      <w:pPr>
        <w:widowControl/>
        <w:spacing w:beforeAutospacing="0" w:after="0" w:afterAutospacing="0" w:line="360" w:lineRule="auto"/>
        <w:ind w:left="0" w:right="0" w:firstLine="0" w:firstLineChars="0"/>
        <w:jc w:val="left"/>
        <w:rPr>
          <w:rFonts w:ascii="宋体" w:eastAsia="宋体" w:hAnsi="宋体" w:cs="宋体" w:hint="eastAsia"/>
          <w:color w:val="FF0000"/>
          <w:kern w:val="0"/>
          <w:sz w:val="24"/>
          <w:szCs w:val="24"/>
          <w:highlight w:val="none"/>
          <w:lang w:val="en-US" w:eastAsia="zh-CN" w:bidi="ar"/>
        </w:rPr>
      </w:pPr>
      <w:r>
        <w:rPr>
          <w:rFonts w:ascii="宋体" w:eastAsia="宋体" w:hAnsi="宋体" w:cs="宋体" w:hint="eastAsia"/>
          <w:color w:val="FF0000"/>
          <w:kern w:val="2"/>
          <w:sz w:val="24"/>
          <w:szCs w:val="24"/>
          <w:highlight w:val="none"/>
          <w:lang w:val="en-US" w:eastAsia="zh-CN" w:bidi="ar-SA"/>
        </w:rPr>
        <w:t>2.1物探技术应用要点</w:t>
      </w:r>
    </w:p>
    <w:p w14:paraId="3178C503">
      <w:pPr>
        <w:keepNext w:val="0"/>
        <w:keepLines w:val="0"/>
        <w:pageBreakBefore w:val="0"/>
        <w:widowControl/>
        <w:kinsoku/>
        <w:wordWrap/>
        <w:overflowPunct/>
        <w:topLinePunct w:val="0"/>
        <w:autoSpaceDE/>
        <w:autoSpaceDN/>
        <w:bidi w:val="0"/>
        <w:adjustRightInd/>
        <w:spacing w:beforeAutospacing="0" w:after="0" w:afterAutospacing="0" w:line="360" w:lineRule="auto"/>
        <w:ind w:left="0" w:right="0" w:firstLine="480" w:firstLineChars="200"/>
        <w:jc w:val="left"/>
        <w:textAlignment w:val="auto"/>
        <w:rPr>
          <w:rFonts w:ascii="宋体" w:eastAsia="宋体" w:hAnsi="宋体" w:cs="宋体" w:hint="eastAsia"/>
          <w:color w:val="FF0000"/>
          <w:kern w:val="0"/>
          <w:sz w:val="24"/>
          <w:szCs w:val="24"/>
          <w:highlight w:val="none"/>
          <w:lang w:val="en-US" w:eastAsia="zh-CN" w:bidi="ar"/>
        </w:rPr>
      </w:pPr>
      <w:r>
        <w:rPr>
          <w:rFonts w:ascii="宋体" w:eastAsia="宋体" w:hAnsi="宋体" w:cs="宋体" w:hint="eastAsia"/>
          <w:color w:val="FF0000"/>
          <w:kern w:val="2"/>
          <w:sz w:val="24"/>
          <w:szCs w:val="24"/>
          <w:highlight w:val="none"/>
          <w:lang w:val="en-US" w:eastAsia="zh-CN" w:bidi="ar-SA"/>
        </w:rPr>
        <w:t>保证物探成果的准确性、完整性，需要选择合适的勘查技术，细致地处理物探数据，掌握不同的物探技术的应用要点。</w:t>
      </w:r>
    </w:p>
    <w:p w14:paraId="0E1B1AFA">
      <w:pPr>
        <w:keepNext w:val="0"/>
        <w:keepLines w:val="0"/>
        <w:pageBreakBefore w:val="0"/>
        <w:widowControl/>
        <w:kinsoku/>
        <w:wordWrap/>
        <w:overflowPunct/>
        <w:topLinePunct w:val="0"/>
        <w:autoSpaceDE/>
        <w:autoSpaceDN/>
        <w:bidi w:val="0"/>
        <w:adjustRightInd/>
        <w:spacing w:beforeAutospacing="0" w:after="0" w:afterAutospacing="0" w:line="360" w:lineRule="auto"/>
        <w:ind w:left="0" w:right="0" w:firstLine="480" w:firstLineChars="200"/>
        <w:jc w:val="left"/>
        <w:textAlignment w:val="auto"/>
        <w:rPr>
          <w:rFonts w:ascii="宋体" w:eastAsia="宋体" w:hAnsi="宋体" w:cs="宋体" w:hint="eastAsia"/>
          <w:color w:val="FF0000"/>
          <w:kern w:val="0"/>
          <w:sz w:val="24"/>
          <w:szCs w:val="24"/>
          <w:highlight w:val="none"/>
          <w:lang w:val="en-US" w:eastAsia="zh-CN" w:bidi="ar"/>
        </w:rPr>
      </w:pPr>
      <w:r>
        <w:rPr>
          <w:rFonts w:ascii="宋体" w:eastAsia="宋体" w:hAnsi="宋体" w:cs="宋体" w:hint="eastAsia"/>
          <w:color w:val="FF0000"/>
          <w:kern w:val="2"/>
          <w:sz w:val="24"/>
          <w:szCs w:val="24"/>
          <w:highlight w:val="none"/>
          <w:lang w:val="en-US" w:eastAsia="zh-CN" w:bidi="ar-SA"/>
        </w:rPr>
        <w:t>瞬变电磁法。避开高压线、金属管道等强电磁干扰源，保证所得到的勘查数据是准确的，测网密度与发射线圈尺寸要与勘查深度相适应。做好野外采集到室内处理全过程的精细化处理工作，提高对深部含水构造的深部有效探测和分辨率。</w:t>
      </w:r>
    </w:p>
    <w:p w14:paraId="31ED6263">
      <w:pPr>
        <w:keepNext w:val="0"/>
        <w:keepLines w:val="0"/>
        <w:pageBreakBefore w:val="0"/>
        <w:widowControl/>
        <w:kinsoku/>
        <w:wordWrap/>
        <w:overflowPunct/>
        <w:topLinePunct w:val="0"/>
        <w:autoSpaceDE/>
        <w:autoSpaceDN/>
        <w:bidi w:val="0"/>
        <w:adjustRightInd/>
        <w:spacing w:beforeAutospacing="0" w:after="0" w:afterAutospacing="0" w:line="360" w:lineRule="auto"/>
        <w:ind w:left="0" w:right="0" w:firstLine="480" w:firstLineChars="200"/>
        <w:jc w:val="left"/>
        <w:textAlignment w:val="auto"/>
        <w:rPr>
          <w:rFonts w:ascii="宋体" w:eastAsia="宋体" w:hAnsi="宋体" w:cs="宋体" w:hint="eastAsia"/>
          <w:color w:val="FF0000"/>
          <w:kern w:val="0"/>
          <w:sz w:val="24"/>
          <w:szCs w:val="24"/>
          <w:highlight w:val="none"/>
          <w:lang w:val="en-US" w:eastAsia="zh-CN" w:bidi="ar"/>
        </w:rPr>
      </w:pPr>
      <w:r>
        <w:rPr>
          <w:rFonts w:ascii="宋体" w:eastAsia="宋体" w:hAnsi="宋体" w:cs="宋体" w:hint="eastAsia"/>
          <w:color w:val="FF0000"/>
          <w:kern w:val="2"/>
          <w:sz w:val="24"/>
          <w:szCs w:val="24"/>
          <w:highlight w:val="none"/>
          <w:lang w:val="en-US" w:eastAsia="zh-CN" w:bidi="ar-SA"/>
        </w:rPr>
        <w:t>第二，地震勘探。根据断层、陷落柱、煤层厚度变化等勘查目的来挑选合适的观测系统，必要时可以采用三维地震观测系统。为了提高空间分辨率，激发点距、道间距以及接收道数要合理设置，保证激发点距、道间距和接收道数与目标体的大小、深度相适应。数据处理阶段要重视构造归位、微小断裂及岩性异常体的识别工作，可以采用叠前时间偏移或者叠前深度偏移的方法，可以提高归位精度，并且可以利用曲率等地震属性来提高识别速度。</w:t>
      </w:r>
    </w:p>
    <w:p w14:paraId="3BAC578A">
      <w:pPr>
        <w:keepNext w:val="0"/>
        <w:keepLines w:val="0"/>
        <w:pageBreakBefore w:val="0"/>
        <w:widowControl/>
        <w:kinsoku/>
        <w:wordWrap/>
        <w:overflowPunct/>
        <w:topLinePunct w:val="0"/>
        <w:autoSpaceDE/>
        <w:autoSpaceDN/>
        <w:bidi w:val="0"/>
        <w:adjustRightInd/>
        <w:spacing w:beforeAutospacing="0" w:after="0" w:afterAutospacing="0" w:line="360" w:lineRule="auto"/>
        <w:ind w:left="0" w:right="0" w:firstLine="480" w:firstLineChars="200"/>
        <w:jc w:val="left"/>
        <w:textAlignment w:val="auto"/>
        <w:rPr>
          <w:rFonts w:ascii="宋体" w:eastAsia="宋体" w:hAnsi="宋体" w:cs="宋体" w:hint="eastAsia"/>
          <w:color w:val="FF0000"/>
          <w:kern w:val="0"/>
          <w:sz w:val="24"/>
          <w:szCs w:val="24"/>
          <w:highlight w:val="none"/>
          <w:lang w:val="en-US" w:eastAsia="zh-CN" w:bidi="ar"/>
        </w:rPr>
      </w:pPr>
      <w:r>
        <w:rPr>
          <w:rFonts w:ascii="宋体" w:eastAsia="宋体" w:hAnsi="宋体" w:cs="宋体" w:hint="eastAsia"/>
          <w:color w:val="FF0000"/>
          <w:kern w:val="2"/>
          <w:sz w:val="24"/>
          <w:szCs w:val="24"/>
          <w:highlight w:val="none"/>
          <w:lang w:val="en-US" w:eastAsia="zh-CN" w:bidi="ar-SA"/>
        </w:rPr>
        <w:t>第三种方法就是高密度电阻率法。根据勘查对象的埋藏深度合理选择极距和测线间距，数据采集前要检查接地电阻是否合格，保证供电正常，处理原始数据时要进行地形改正、反演，从而提高对采空区顶板完整性以及浅部异常的识别水平。</w:t>
      </w:r>
    </w:p>
    <w:p w14:paraId="2B6156A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039F069F">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1EC6172E">
      <w:pPr>
        <w:keepNext w:val="0"/>
        <w:keepLines w:val="0"/>
        <w:pageBreakBefore w:val="0"/>
        <w:widowControl/>
        <w:kinsoku/>
        <w:wordWrap/>
        <w:overflowPunct/>
        <w:topLinePunct w:val="0"/>
        <w:autoSpaceDE/>
        <w:autoSpaceDN/>
        <w:bidi w:val="0"/>
        <w:adjustRightInd/>
        <w:spacing w:beforeAutospacing="0" w:after="0" w:afterAutospacing="0" w:line="360" w:lineRule="auto"/>
        <w:ind w:left="0" w:right="0" w:firstLine="480" w:firstLineChars="200"/>
        <w:jc w:val="left"/>
        <w:textAlignment w:val="auto"/>
        <w:rPr>
          <w:rFonts w:ascii="宋体" w:eastAsia="宋体" w:hAnsi="宋体" w:cs="宋体" w:hint="eastAsia"/>
          <w:color w:val="FF0000"/>
          <w:kern w:val="0"/>
          <w:sz w:val="24"/>
          <w:szCs w:val="24"/>
          <w:highlight w:val="none"/>
          <w:lang w:val="en-US" w:eastAsia="zh-CN" w:bidi="ar"/>
        </w:rPr>
      </w:pPr>
      <w:r>
        <w:rPr>
          <w:rFonts w:ascii="宋体" w:eastAsia="宋体" w:hAnsi="宋体" w:cs="宋体" w:hint="eastAsia"/>
          <w:color w:val="FF0000"/>
          <w:kern w:val="2"/>
          <w:sz w:val="24"/>
          <w:szCs w:val="24"/>
          <w:highlight w:val="none"/>
          <w:lang w:val="en-US" w:eastAsia="zh-CN" w:bidi="ar-SA"/>
        </w:rPr>
        <w:t>首先在物探异常区布置验证孔，把岩芯揭露的情况同物探解释的结果加以比较，评价异常性质及异常区的大小，给修正解释参数赋予支撑。</w:t>
      </w:r>
    </w:p>
    <w:p w14:paraId="2061BA87">
      <w:pPr>
        <w:keepNext w:val="0"/>
        <w:keepLines w:val="0"/>
        <w:pageBreakBefore w:val="0"/>
        <w:widowControl/>
        <w:kinsoku/>
        <w:wordWrap/>
        <w:overflowPunct/>
        <w:topLinePunct w:val="0"/>
        <w:autoSpaceDE/>
        <w:autoSpaceDN/>
        <w:bidi w:val="0"/>
        <w:adjustRightInd/>
        <w:spacing w:beforeAutospacing="0" w:after="0" w:afterAutospacing="0" w:line="360" w:lineRule="auto"/>
        <w:ind w:left="0" w:right="0" w:firstLine="480" w:firstLineChars="200"/>
        <w:jc w:val="left"/>
        <w:textAlignment w:val="auto"/>
        <w:rPr>
          <w:rFonts w:ascii="宋体" w:eastAsia="宋体" w:hAnsi="宋体" w:cs="宋体" w:hint="eastAsia"/>
          <w:color w:val="FF0000"/>
          <w:kern w:val="0"/>
          <w:sz w:val="24"/>
          <w:szCs w:val="24"/>
          <w:highlight w:val="none"/>
          <w:lang w:val="en-US" w:eastAsia="zh-CN" w:bidi="ar"/>
        </w:rPr>
      </w:pPr>
      <w:r>
        <w:rPr>
          <w:rFonts w:ascii="宋体" w:eastAsia="宋体" w:hAnsi="宋体" w:cs="宋体" w:hint="eastAsia"/>
          <w:color w:val="FF0000"/>
          <w:kern w:val="2"/>
          <w:sz w:val="24"/>
          <w:szCs w:val="24"/>
          <w:highlight w:val="none"/>
          <w:lang w:val="en-US" w:eastAsia="zh-CN" w:bidi="ar-SA"/>
        </w:rPr>
        <w:t>第二，防止由于孔位偏移造成煤层厚度测量结果不准、断层识别不好</w:t>
      </w:r>
      <w:r>
        <w:rPr>
          <w:rFonts w:ascii="宋体" w:eastAsia="宋体" w:hAnsi="宋体" w:cs="宋体" w:hint="eastAsia"/>
          <w:color w:val="FF0000"/>
          <w:kern w:val="2"/>
          <w:sz w:val="24"/>
          <w:szCs w:val="24"/>
          <w:highlight w:val="none"/>
          <w:vertAlign w:val="superscript"/>
          <w:lang w:val="en-US" w:eastAsia="zh-CN" w:bidi="ar-SA"/>
        </w:rPr>
        <w:t>[4]</w:t>
      </w:r>
      <w:r>
        <w:rPr>
          <w:rFonts w:ascii="宋体" w:eastAsia="宋体" w:hAnsi="宋体" w:cs="宋体" w:hint="eastAsia"/>
          <w:color w:val="FF0000"/>
          <w:kern w:val="2"/>
          <w:sz w:val="24"/>
          <w:szCs w:val="24"/>
          <w:highlight w:val="none"/>
          <w:lang w:val="en-US" w:eastAsia="zh-CN" w:bidi="ar-SA"/>
        </w:rPr>
        <w:t>。利用全球导航卫星系统（GNSS）和全站仪进行动态观测钻机支架的位置以及钻杆的轨迹，保证钻孔高精度施工，降低由于孔位偏移造成的储量估算误差。</w:t>
      </w:r>
    </w:p>
    <w:p w14:paraId="1CB7DDB5">
      <w:pPr>
        <w:keepNext w:val="0"/>
        <w:keepLines w:val="0"/>
        <w:pageBreakBefore w:val="0"/>
        <w:widowControl/>
        <w:kinsoku/>
        <w:wordWrap/>
        <w:overflowPunct/>
        <w:topLinePunct w:val="0"/>
        <w:autoSpaceDE/>
        <w:autoSpaceDN/>
        <w:bidi w:val="0"/>
        <w:adjustRightInd/>
        <w:spacing w:beforeAutospacing="0" w:after="0" w:afterAutospacing="0" w:line="360" w:lineRule="auto"/>
        <w:ind w:left="0" w:right="0" w:firstLine="480" w:firstLineChars="200"/>
        <w:jc w:val="left"/>
        <w:textAlignment w:val="auto"/>
        <w:rPr>
          <w:rFonts w:ascii="宋体" w:eastAsia="宋体" w:hAnsi="宋体" w:cs="宋体" w:hint="eastAsia"/>
          <w:color w:val="FF0000"/>
          <w:kern w:val="0"/>
          <w:sz w:val="24"/>
          <w:szCs w:val="24"/>
          <w:highlight w:val="none"/>
          <w:lang w:val="en-US" w:eastAsia="zh-CN" w:bidi="ar"/>
        </w:rPr>
      </w:pPr>
      <w:r>
        <w:rPr>
          <w:rFonts w:ascii="宋体" w:eastAsia="宋体" w:hAnsi="宋体" w:cs="宋体" w:hint="eastAsia"/>
          <w:color w:val="FF0000"/>
          <w:kern w:val="2"/>
          <w:sz w:val="24"/>
          <w:szCs w:val="24"/>
          <w:highlight w:val="none"/>
          <w:lang w:val="en-US" w:eastAsia="zh-CN" w:bidi="ar-SA"/>
        </w:rPr>
        <w:t>当孔深大于800m的时候，随着钻杆自重不断累积，地层阻力和钻头摩擦力都增大，容易出现孔径偏移、轨迹弯曲的情况</w:t>
      </w:r>
      <w:r>
        <w:rPr>
          <w:rFonts w:ascii="宋体" w:eastAsia="宋体" w:hAnsi="宋体" w:cs="宋体" w:hint="eastAsia"/>
          <w:color w:val="FF0000"/>
          <w:kern w:val="2"/>
          <w:sz w:val="24"/>
          <w:szCs w:val="24"/>
          <w:highlight w:val="none"/>
          <w:vertAlign w:val="superscript"/>
          <w:lang w:val="en-US" w:eastAsia="zh-CN" w:bidi="ar-SA"/>
        </w:rPr>
        <w:t>[5]</w:t>
      </w:r>
      <w:r>
        <w:rPr>
          <w:rFonts w:ascii="宋体" w:eastAsia="宋体" w:hAnsi="宋体" w:cs="宋体" w:hint="eastAsia"/>
          <w:color w:val="FF0000"/>
          <w:kern w:val="2"/>
          <w:sz w:val="24"/>
          <w:szCs w:val="24"/>
          <w:highlight w:val="none"/>
          <w:lang w:val="en-US" w:eastAsia="zh-CN" w:bidi="ar-SA"/>
        </w:rPr>
        <w:t>。利用深部钻探导向技术加上倾角传感器和实时深度监控系统可以随时把钻孔轨迹同设计轨迹加以对照。该矿区利用传统的钻进方式，在深部钻探过程中孔深偏差≤1.2m，倾角误差在1.5°左右，造成目标煤层岩芯采集、厚度、倾角测量出现偏差；采用导向钻进技术之后，在钻头前端安装倾角传感器以及实时深度检测装置，可以达到实时调整钻杆轨迹的目的，使孔深误差减小到0.2m以下，倾角误差减小到0.3°以下，对煤层参数的准确测量有了有利的条件。</w:t>
      </w:r>
    </w:p>
    <w:p w14:paraId="79467904">
      <w:pPr>
        <w:widowControl/>
        <w:spacing w:beforeAutospacing="0" w:after="0" w:afterAutospacing="0" w:line="360" w:lineRule="auto"/>
        <w:ind w:left="0" w:right="0" w:firstLine="0" w:firstLineChars="0"/>
        <w:jc w:val="left"/>
        <w:rPr>
          <w:rFonts w:ascii="宋体" w:eastAsia="宋体" w:hAnsi="宋体" w:cs="宋体" w:hint="eastAsia"/>
          <w:kern w:val="0"/>
          <w:sz w:val="24"/>
          <w:szCs w:val="24"/>
          <w:highlight w:val="none"/>
          <w:lang w:val="en-US" w:eastAsia="zh-CN" w:bidi="ar"/>
        </w:rPr>
      </w:pPr>
      <w:r>
        <w:rPr>
          <w:rFonts w:ascii="宋体" w:eastAsia="宋体" w:hAnsi="宋体" w:cs="宋体" w:hint="eastAsia"/>
          <w:b/>
          <w:bCs/>
          <w:kern w:val="2"/>
          <w:sz w:val="24"/>
          <w:szCs w:val="24"/>
          <w:highlight w:val="none"/>
          <w:lang w:val="en-US" w:eastAsia="zh-CN" w:bidi="ar-SA"/>
        </w:rPr>
        <w:t>3煤矿地质勘查技术工程应用</w:t>
      </w:r>
    </w:p>
    <w:p w14:paraId="0C14C95A">
      <w:pPr>
        <w:widowControl/>
        <w:spacing w:beforeAutospacing="0" w:after="0" w:afterAutospacing="0" w:line="360" w:lineRule="auto"/>
        <w:ind w:left="0" w:right="0" w:firstLine="0" w:firstLineChars="0"/>
        <w:jc w:val="left"/>
        <w:rPr>
          <w:rFonts w:ascii="宋体" w:eastAsia="宋体" w:hAnsi="宋体" w:cs="宋体" w:hint="eastAsia"/>
          <w:color w:val="FF0000"/>
          <w:kern w:val="0"/>
          <w:sz w:val="24"/>
          <w:szCs w:val="24"/>
          <w:highlight w:val="none"/>
          <w:lang w:val="en-US" w:eastAsia="zh-CN" w:bidi="ar"/>
        </w:rPr>
      </w:pPr>
      <w:r>
        <w:rPr>
          <w:rFonts w:ascii="宋体" w:eastAsia="宋体" w:hAnsi="宋体" w:cs="宋体" w:hint="eastAsia"/>
          <w:color w:val="FF0000"/>
          <w:kern w:val="2"/>
          <w:sz w:val="24"/>
          <w:szCs w:val="24"/>
          <w:highlight w:val="none"/>
          <w:lang w:val="en-US" w:eastAsia="zh-CN" w:bidi="ar-SA"/>
        </w:rPr>
        <w:t>3.1工程概况</w:t>
      </w:r>
    </w:p>
    <w:p w14:paraId="0A805ED7">
      <w:pPr>
        <w:keepNext w:val="0"/>
        <w:keepLines w:val="0"/>
        <w:pageBreakBefore w:val="0"/>
        <w:widowControl/>
        <w:kinsoku/>
        <w:wordWrap/>
        <w:overflowPunct/>
        <w:topLinePunct w:val="0"/>
        <w:autoSpaceDE/>
        <w:autoSpaceDN/>
        <w:bidi w:val="0"/>
        <w:adjustRightInd/>
        <w:spacing w:beforeAutospacing="0" w:after="0" w:afterAutospacing="0" w:line="360" w:lineRule="auto"/>
        <w:ind w:left="0" w:right="0" w:firstLine="480" w:firstLineChars="200"/>
        <w:jc w:val="left"/>
        <w:textAlignment w:val="auto"/>
        <w:rPr>
          <w:rFonts w:ascii="宋体" w:eastAsia="宋体" w:hAnsi="宋体" w:cs="宋体" w:hint="eastAsia"/>
          <w:color w:val="FF0000"/>
          <w:kern w:val="0"/>
          <w:sz w:val="24"/>
          <w:szCs w:val="24"/>
          <w:highlight w:val="none"/>
          <w:lang w:val="en-US" w:eastAsia="zh-CN" w:bidi="ar"/>
        </w:rPr>
      </w:pPr>
      <w:r>
        <w:rPr>
          <w:rFonts w:ascii="宋体" w:eastAsia="宋体" w:hAnsi="宋体" w:cs="宋体" w:hint="eastAsia"/>
          <w:color w:val="FF0000"/>
          <w:kern w:val="2"/>
          <w:sz w:val="24"/>
          <w:szCs w:val="24"/>
          <w:highlight w:val="none"/>
          <w:lang w:val="en-US" w:eastAsia="zh-CN" w:bidi="ar-SA"/>
        </w:rPr>
        <w:t>该煤矿位于山西省长治市，地形起伏大，地势较高，海拔高程为1200～1450m。区内地层为石炭系太原组、二叠系山西组煤系地层，煤层3～5层，主要开采的煤层厚度为1.9～4.8m。受历史的原因，本地区断裂构造发育，有大量资源整合的小煤窑遗留下来的采空区存在，对矿区的安全造成威胁。本次勘查以采空区为主，兼顾断裂构造。</w:t>
      </w:r>
    </w:p>
    <w:p w14:paraId="534395A7">
      <w:pPr>
        <w:keepNext w:val="0"/>
        <w:keepLines w:val="0"/>
        <w:pageBreakBefore w:val="0"/>
        <w:widowControl/>
        <w:kinsoku/>
        <w:wordWrap/>
        <w:overflowPunct/>
        <w:topLinePunct w:val="0"/>
        <w:autoSpaceDE/>
        <w:autoSpaceDN/>
        <w:bidi w:val="0"/>
        <w:adjustRightInd/>
        <w:spacing w:beforeAutospacing="0" w:after="0" w:afterAutospacing="0" w:line="360" w:lineRule="auto"/>
        <w:ind w:left="0" w:right="0" w:firstLine="480" w:firstLineChars="200"/>
        <w:jc w:val="left"/>
        <w:textAlignment w:val="auto"/>
        <w:rPr>
          <w:rFonts w:ascii="宋体" w:eastAsia="宋体" w:hAnsi="宋体" w:cs="宋体" w:hint="eastAsia"/>
          <w:color w:val="FF0000"/>
          <w:kern w:val="0"/>
          <w:sz w:val="24"/>
          <w:szCs w:val="24"/>
          <w:highlight w:val="none"/>
          <w:lang w:val="en-US" w:eastAsia="zh-CN" w:bidi="ar"/>
        </w:rPr>
      </w:pPr>
      <w:r>
        <w:rPr>
          <w:rFonts w:ascii="宋体" w:eastAsia="宋体" w:hAnsi="宋体" w:cs="宋体" w:hint="eastAsia"/>
          <w:color w:val="FF0000"/>
          <w:kern w:val="2"/>
          <w:sz w:val="24"/>
          <w:szCs w:val="24"/>
          <w:highlight w:val="none"/>
          <w:lang w:val="en-US" w:eastAsia="zh-CN" w:bidi="ar-SA"/>
        </w:rPr>
        <w:t>3.2物探方法优选与参数设置</w:t>
      </w:r>
    </w:p>
    <w:p w14:paraId="7596CAD2">
      <w:pPr>
        <w:keepNext w:val="0"/>
        <w:keepLines w:val="0"/>
        <w:pageBreakBefore w:val="0"/>
        <w:widowControl/>
        <w:kinsoku/>
        <w:wordWrap/>
        <w:overflowPunct/>
        <w:topLinePunct w:val="0"/>
        <w:autoSpaceDE/>
        <w:autoSpaceDN/>
        <w:bidi w:val="0"/>
        <w:adjustRightInd/>
        <w:spacing w:beforeAutospacing="0" w:after="0" w:afterAutospacing="0" w:line="360" w:lineRule="auto"/>
        <w:ind w:left="0" w:right="0" w:firstLine="480" w:firstLineChars="200"/>
        <w:jc w:val="left"/>
        <w:textAlignment w:val="auto"/>
        <w:rPr>
          <w:rFonts w:ascii="宋体" w:eastAsia="宋体" w:hAnsi="宋体" w:cs="宋体" w:hint="eastAsia"/>
          <w:color w:val="FF0000"/>
          <w:kern w:val="0"/>
          <w:sz w:val="24"/>
          <w:szCs w:val="24"/>
          <w:highlight w:val="none"/>
          <w:lang w:val="en-US" w:eastAsia="zh-CN" w:bidi="ar"/>
        </w:rPr>
      </w:pPr>
      <w:r>
        <w:rPr>
          <w:rFonts w:ascii="宋体" w:eastAsia="宋体" w:hAnsi="宋体" w:cs="宋体" w:hint="eastAsia"/>
          <w:color w:val="FF0000"/>
          <w:kern w:val="2"/>
          <w:sz w:val="24"/>
          <w:szCs w:val="24"/>
          <w:highlight w:val="none"/>
          <w:lang w:val="en-US" w:eastAsia="zh-CN" w:bidi="ar-SA"/>
        </w:rPr>
        <w:t>根据区内采空区埋深不同、断层发育等特点，该矿采用高密度电阻率法、瞬变电磁法和地震勘探等方法建立综合物探系统，三种技术分工合理，用验证性钻探来检验物探勘查成果。</w:t>
      </w:r>
    </w:p>
    <w:p w14:paraId="51135773">
      <w:pPr>
        <w:keepNext w:val="0"/>
        <w:keepLines w:val="0"/>
        <w:pageBreakBefore w:val="0"/>
        <w:widowControl/>
        <w:kinsoku/>
        <w:wordWrap/>
        <w:overflowPunct/>
        <w:topLinePunct w:val="0"/>
        <w:autoSpaceDE/>
        <w:autoSpaceDN/>
        <w:bidi w:val="0"/>
        <w:adjustRightInd/>
        <w:spacing w:beforeAutospacing="0" w:after="0" w:afterAutospacing="0" w:line="360" w:lineRule="auto"/>
        <w:ind w:left="0" w:right="0" w:firstLine="480" w:firstLineChars="200"/>
        <w:jc w:val="left"/>
        <w:textAlignment w:val="auto"/>
        <w:rPr>
          <w:rFonts w:ascii="宋体" w:eastAsia="宋体" w:hAnsi="宋体" w:cs="宋体" w:hint="eastAsia"/>
          <w:color w:val="FF0000"/>
          <w:kern w:val="0"/>
          <w:sz w:val="24"/>
          <w:szCs w:val="24"/>
          <w:highlight w:val="none"/>
          <w:lang w:val="en-US" w:eastAsia="zh-CN" w:bidi="ar"/>
        </w:rPr>
      </w:pPr>
      <w:r>
        <w:rPr>
          <w:rFonts w:ascii="宋体" w:eastAsia="宋体" w:hAnsi="宋体" w:cs="宋体" w:hint="eastAsia"/>
          <w:color w:val="FF0000"/>
          <w:kern w:val="2"/>
          <w:sz w:val="24"/>
          <w:szCs w:val="24"/>
          <w:highlight w:val="none"/>
          <w:lang w:val="en-US" w:eastAsia="zh-CN" w:bidi="ar-SA"/>
        </w:rPr>
        <w:t>高密度电阻率法用来得到地层电性差别，用于查明采空区顶板岩层完整性，测网用20m测线间距、5m极距，保证勘查精度。</w:t>
      </w:r>
    </w:p>
    <w:p w14:paraId="2AC11450">
      <w:pPr>
        <w:widowControl/>
        <w:spacing w:beforeAutospacing="0" w:after="0" w:afterAutospacing="0" w:line="360" w:lineRule="auto"/>
        <w:ind w:left="0" w:right="0" w:firstLine="0" w:firstLineChars="0"/>
        <w:jc w:val="left"/>
        <w:rPr>
          <w:rFonts w:ascii="宋体" w:eastAsia="宋体" w:hAnsi="宋体" w:cs="宋体" w:hint="eastAsia"/>
          <w:color w:val="FF0000"/>
          <w:kern w:val="0"/>
          <w:sz w:val="24"/>
          <w:szCs w:val="24"/>
          <w:highlight w:val="none"/>
          <w:lang w:val="en-US" w:eastAsia="zh-CN" w:bidi="ar"/>
        </w:rPr>
      </w:pPr>
      <w:r>
        <w:rPr>
          <w:rFonts w:ascii="宋体" w:eastAsia="宋体" w:hAnsi="宋体" w:cs="宋体" w:hint="eastAsia"/>
          <w:color w:val="FF0000"/>
          <w:kern w:val="2"/>
          <w:sz w:val="24"/>
          <w:szCs w:val="24"/>
          <w:highlight w:val="none"/>
          <w:lang w:val="en-US" w:eastAsia="zh-CN" w:bidi="ar-SA"/>
        </w:rPr>
        <w:t>3.3钻探验证</w:t>
      </w:r>
    </w:p>
    <w:p w14:paraId="424096B4">
      <w:pPr>
        <w:widowControl/>
        <w:spacing w:beforeAutospacing="0" w:after="0" w:afterAutospacing="0" w:line="360" w:lineRule="auto"/>
        <w:ind w:left="0" w:right="0" w:firstLine="480" w:firstLineChars="200"/>
        <w:jc w:val="left"/>
        <w:rPr>
          <w:rFonts w:ascii="宋体" w:eastAsia="宋体" w:hAnsi="宋体" w:cs="宋体" w:hint="eastAsia"/>
          <w:color w:val="FF0000"/>
          <w:kern w:val="0"/>
          <w:sz w:val="24"/>
          <w:szCs w:val="24"/>
          <w:highlight w:val="none"/>
          <w:lang w:val="en-US" w:eastAsia="zh-CN" w:bidi="ar"/>
        </w:rPr>
      </w:pPr>
      <w:r>
        <w:rPr>
          <w:rFonts w:ascii="宋体" w:eastAsia="宋体" w:hAnsi="宋体" w:cs="宋体" w:hint="eastAsia"/>
          <w:color w:val="FF0000"/>
          <w:kern w:val="2"/>
          <w:sz w:val="24"/>
          <w:szCs w:val="24"/>
          <w:highlight w:val="none"/>
          <w:lang w:val="en-US" w:eastAsia="zh-CN" w:bidi="ar-SA"/>
        </w:rPr>
        <w:t>对综合物探圈定的可疑采空区做验证性钻探。共布置验证孔12个，孔深45～118m，分布浅部到中深部的异常带；岩芯采取率≥85%，保证岩性鉴定和煤层厚度测量的可信度。以GNSS定位为依据设置验证孔，在孔位处采用实时深度监控系统进行控制，孔深误差控制在0.5m以内。将岩芯揭露的岩性、煤层赋存情况同物探解释结果一一对照，对异常的性质及空间范围加以检验，给联合反演参数修正赋予实测支撑。</w:t>
      </w:r>
    </w:p>
    <w:p w14:paraId="2705C5BF">
      <w:pPr>
        <w:widowControl/>
        <w:spacing w:beforeAutospacing="0" w:after="0" w:afterAutospacing="0" w:line="360" w:lineRule="auto"/>
        <w:ind w:left="0" w:right="0" w:firstLine="0" w:firstLineChars="0"/>
        <w:jc w:val="left"/>
        <w:rPr>
          <w:rFonts w:ascii="宋体" w:eastAsia="宋体" w:hAnsi="宋体" w:cs="宋体" w:hint="eastAsia"/>
          <w:color w:val="FF0000"/>
          <w:kern w:val="0"/>
          <w:sz w:val="24"/>
          <w:szCs w:val="24"/>
          <w:highlight w:val="none"/>
          <w:lang w:val="en-US" w:eastAsia="zh-CN" w:bidi="ar"/>
        </w:rPr>
      </w:pPr>
      <w:r>
        <w:rPr>
          <w:rFonts w:ascii="宋体" w:eastAsia="宋体" w:hAnsi="宋体" w:cs="宋体" w:hint="eastAsia"/>
          <w:color w:val="FF0000"/>
          <w:kern w:val="2"/>
          <w:sz w:val="24"/>
          <w:szCs w:val="24"/>
          <w:highlight w:val="none"/>
          <w:lang w:val="en-US" w:eastAsia="zh-CN" w:bidi="ar-SA"/>
        </w:rPr>
        <w:t>3.4应用效果分析</w:t>
      </w:r>
    </w:p>
    <w:p w14:paraId="5433CD7D">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ascii="宋体" w:eastAsia="宋体" w:hAnsi="宋体" w:cs="宋体" w:hint="eastAsia"/>
          <w:color w:val="FF0000"/>
          <w:sz w:val="24"/>
          <w:szCs w:val="24"/>
          <w:highlight w:val="none"/>
        </w:rPr>
      </w:pPr>
      <w:r>
        <w:rPr>
          <w:rFonts w:ascii="宋体" w:eastAsia="宋体" w:hAnsi="宋体" w:cs="宋体" w:hint="eastAsia"/>
          <w:color w:val="FF0000"/>
          <w:sz w:val="24"/>
          <w:szCs w:val="24"/>
          <w:highlight w:val="none"/>
        </w:rPr>
        <w:t>第一，采空区</w:t>
      </w:r>
      <w:r>
        <w:rPr>
          <w:rFonts w:ascii="宋体" w:eastAsia="宋体" w:hAnsi="宋体" w:cs="宋体" w:hint="eastAsia"/>
          <w:color w:val="FF0000"/>
          <w:sz w:val="24"/>
          <w:szCs w:val="24"/>
          <w:highlight w:val="none"/>
          <w:lang w:val="en-US" w:eastAsia="zh-CN"/>
        </w:rPr>
        <w:t>勘查结</w:t>
      </w:r>
      <w:r>
        <w:rPr>
          <w:rFonts w:ascii="宋体" w:eastAsia="宋体" w:hAnsi="宋体" w:cs="宋体" w:hint="eastAsia"/>
          <w:color w:val="FF0000"/>
          <w:sz w:val="24"/>
          <w:szCs w:val="24"/>
          <w:highlight w:val="none"/>
        </w:rPr>
        <w:t>果。综合物探共圈定57处疑似采空区</w:t>
      </w:r>
      <w:r>
        <w:rPr>
          <w:rFonts w:ascii="宋体" w:eastAsia="宋体" w:hAnsi="宋体" w:cs="宋体" w:hint="eastAsia"/>
          <w:color w:val="FF0000"/>
          <w:sz w:val="24"/>
          <w:szCs w:val="24"/>
          <w:highlight w:val="none"/>
          <w:lang w:eastAsia="zh-CN"/>
        </w:rPr>
        <w:t>（</w:t>
      </w:r>
      <w:r>
        <w:rPr>
          <w:rFonts w:ascii="宋体" w:eastAsia="宋体" w:hAnsi="宋体" w:cs="宋体" w:hint="eastAsia"/>
          <w:color w:val="FF0000"/>
          <w:sz w:val="24"/>
          <w:szCs w:val="24"/>
          <w:highlight w:val="none"/>
          <w:lang w:val="en-US" w:eastAsia="zh-CN"/>
        </w:rPr>
        <w:t>见表2</w:t>
      </w:r>
      <w:r>
        <w:rPr>
          <w:rFonts w:ascii="宋体" w:eastAsia="宋体" w:hAnsi="宋体" w:cs="宋体" w:hint="eastAsia"/>
          <w:color w:val="FF0000"/>
          <w:sz w:val="24"/>
          <w:szCs w:val="24"/>
          <w:highlight w:val="none"/>
          <w:lang w:eastAsia="zh-CN"/>
        </w:rPr>
        <w:t>）</w:t>
      </w:r>
      <w:r>
        <w:rPr>
          <w:rFonts w:ascii="宋体" w:eastAsia="宋体" w:hAnsi="宋体" w:cs="宋体" w:hint="eastAsia"/>
          <w:color w:val="FF0000"/>
          <w:sz w:val="24"/>
          <w:szCs w:val="24"/>
          <w:highlight w:val="none"/>
        </w:rPr>
        <w:t>，</w:t>
      </w:r>
      <w:r>
        <w:rPr>
          <w:rFonts w:ascii="宋体" w:eastAsia="宋体" w:hAnsi="宋体" w:cs="宋体" w:hint="eastAsia"/>
          <w:color w:val="FF0000"/>
          <w:sz w:val="24"/>
          <w:szCs w:val="24"/>
          <w:highlight w:val="none"/>
          <w:lang w:val="en-US" w:eastAsia="zh-CN"/>
        </w:rPr>
        <w:t>并进</w:t>
      </w:r>
      <w:r>
        <w:rPr>
          <w:rFonts w:ascii="宋体" w:eastAsia="宋体" w:hAnsi="宋体" w:cs="宋体" w:hint="eastAsia"/>
          <w:color w:val="FF0000"/>
          <w:sz w:val="24"/>
          <w:szCs w:val="24"/>
          <w:highlight w:val="none"/>
        </w:rPr>
        <w:t>行验证性钻探。埋深100m以内高密度电阻率法异常体识别结果同实际采空区的空间位置比较接近，接近90%以上，埋深大于80m的深部采空区，瞬变电磁法利用86个测点探测出15处。</w:t>
      </w:r>
    </w:p>
    <w:p w14:paraId="02186343">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ascii="宋体" w:eastAsia="宋体" w:hAnsi="宋体" w:cs="宋体" w:hint="eastAsia"/>
          <w:color w:val="FF0000"/>
          <w:sz w:val="24"/>
          <w:szCs w:val="24"/>
          <w:highlight w:val="none"/>
        </w:rPr>
      </w:pPr>
      <w:r>
        <w:rPr>
          <w:rFonts w:ascii="宋体" w:eastAsia="宋体" w:hAnsi="宋体" w:cs="宋体" w:hint="eastAsia"/>
          <w:color w:val="FF0000"/>
          <w:sz w:val="24"/>
          <w:szCs w:val="24"/>
          <w:highlight w:val="none"/>
        </w:rPr>
        <w:t>第二，采空区参数解释精度。联合反演可以很好地控制采空区边界位置误差，体积估计相对误差小于8%。根据验证钻探的结果可知，综合物探体系可以较好的识别出各种规模的采空区。</w:t>
      </w:r>
    </w:p>
    <w:p w14:paraId="1B2E9439">
      <w:pPr>
        <w:keepNext w:val="0"/>
        <w:keepLines w:val="0"/>
        <w:pageBreakBefore w:val="0"/>
        <w:kinsoku/>
        <w:wordWrap/>
        <w:overflowPunct/>
        <w:topLinePunct w:val="0"/>
        <w:autoSpaceDE/>
        <w:autoSpaceDN/>
        <w:bidi w:val="0"/>
        <w:adjustRightInd/>
        <w:snapToGrid w:val="0"/>
        <w:spacing w:line="360" w:lineRule="auto"/>
        <w:ind w:firstLine="480" w:firstLineChars="200"/>
        <w:textAlignment w:val="auto"/>
        <w:rPr>
          <w:rFonts w:ascii="宋体" w:eastAsia="宋体" w:hAnsi="宋体" w:cs="宋体" w:hint="eastAsia"/>
          <w:color w:val="FF0000"/>
          <w:sz w:val="24"/>
          <w:szCs w:val="24"/>
          <w:highlight w:val="none"/>
        </w:rPr>
      </w:pPr>
      <w:r>
        <w:rPr>
          <w:rFonts w:ascii="宋体" w:eastAsia="宋体" w:hAnsi="宋体" w:cs="宋体" w:hint="eastAsia"/>
          <w:color w:val="FF0000"/>
          <w:sz w:val="24"/>
          <w:szCs w:val="24"/>
          <w:highlight w:val="none"/>
        </w:rPr>
        <w:t>第三就是断裂构造的识别。区内发育断裂构造的地震勘探共找到断距大于</w:t>
      </w:r>
      <w:r>
        <w:rPr>
          <w:rFonts w:ascii="宋体" w:eastAsia="宋体" w:hAnsi="宋体" w:cs="宋体" w:hint="eastAsia"/>
          <w:color w:val="FF0000"/>
          <w:sz w:val="24"/>
          <w:szCs w:val="24"/>
          <w:highlight w:val="none"/>
          <w:lang w:val="en-US" w:eastAsia="zh-CN"/>
        </w:rPr>
        <w:t>3</w:t>
      </w:r>
      <w:r>
        <w:rPr>
          <w:rFonts w:ascii="宋体" w:eastAsia="宋体" w:hAnsi="宋体" w:cs="宋体" w:hint="eastAsia"/>
          <w:color w:val="FF0000"/>
          <w:sz w:val="24"/>
          <w:szCs w:val="24"/>
          <w:highlight w:val="none"/>
        </w:rPr>
        <w:t>m</w:t>
      </w:r>
      <w:r>
        <w:rPr>
          <w:rFonts w:ascii="宋体" w:eastAsia="宋体" w:hAnsi="宋体" w:cs="宋体" w:hint="eastAsia"/>
          <w:color w:val="FF0000"/>
          <w:sz w:val="24"/>
          <w:szCs w:val="24"/>
          <w:highlight w:val="none"/>
          <w:lang w:val="en-US" w:eastAsia="zh-CN"/>
        </w:rPr>
        <w:t>的</w:t>
      </w:r>
      <w:r>
        <w:rPr>
          <w:rFonts w:ascii="宋体" w:eastAsia="宋体" w:hAnsi="宋体" w:cs="宋体" w:hint="eastAsia"/>
          <w:color w:val="FF0000"/>
          <w:sz w:val="24"/>
          <w:szCs w:val="24"/>
          <w:highlight w:val="none"/>
        </w:rPr>
        <w:t>断层9条，走向与煤层倾向近于垂直的正断层有6条，斜交断层有3条。经</w:t>
      </w:r>
      <w:r>
        <w:rPr>
          <w:rFonts w:ascii="宋体" w:eastAsia="宋体" w:hAnsi="宋体" w:cs="宋体" w:hint="eastAsia"/>
          <w:color w:val="FF0000"/>
          <w:sz w:val="24"/>
          <w:szCs w:val="24"/>
          <w:highlight w:val="none"/>
          <w:lang w:val="en-US" w:eastAsia="zh-CN"/>
        </w:rPr>
        <w:t>过</w:t>
      </w:r>
      <w:r>
        <w:rPr>
          <w:rFonts w:ascii="宋体" w:eastAsia="宋体" w:hAnsi="宋体" w:cs="宋体" w:hint="eastAsia"/>
          <w:color w:val="FF0000"/>
          <w:sz w:val="24"/>
          <w:szCs w:val="24"/>
          <w:highlight w:val="none"/>
        </w:rPr>
        <w:t>对地震勘探成果和高密度电阻率剖面进行对比之后发现，在断层破碎带处电阻率偏低</w:t>
      </w:r>
      <w:r>
        <w:rPr>
          <w:rFonts w:ascii="宋体" w:eastAsia="宋体" w:hAnsi="宋体" w:cs="宋体" w:hint="eastAsia"/>
          <w:color w:val="FF0000"/>
          <w:sz w:val="24"/>
          <w:szCs w:val="24"/>
          <w:highlight w:val="none"/>
          <w:lang w:val="en-US" w:eastAsia="zh-CN"/>
        </w:rPr>
        <w:t>，</w:t>
      </w:r>
      <w:r>
        <w:rPr>
          <w:rFonts w:ascii="宋体" w:eastAsia="宋体" w:hAnsi="宋体" w:cs="宋体" w:hint="eastAsia"/>
          <w:color w:val="FF0000"/>
          <w:sz w:val="24"/>
          <w:szCs w:val="24"/>
          <w:highlight w:val="none"/>
        </w:rPr>
        <w:t>比较合适，再结合三个</w:t>
      </w:r>
      <w:r>
        <w:rPr>
          <w:rFonts w:ascii="宋体" w:eastAsia="宋体" w:hAnsi="宋体" w:cs="宋体" w:hint="eastAsia"/>
          <w:color w:val="FF0000"/>
          <w:sz w:val="24"/>
          <w:szCs w:val="24"/>
          <w:highlight w:val="none"/>
          <w:lang w:eastAsia="zh-CN"/>
        </w:rPr>
        <w:t>验证孔</w:t>
      </w:r>
      <w:r>
        <w:rPr>
          <w:rFonts w:ascii="宋体" w:eastAsia="宋体" w:hAnsi="宋体" w:cs="宋体" w:hint="eastAsia"/>
          <w:color w:val="FF0000"/>
          <w:sz w:val="24"/>
          <w:szCs w:val="24"/>
          <w:highlight w:val="none"/>
        </w:rPr>
        <w:t>岩芯的揭露情况可知，其中7条断层的位置及断距与物探解释结果相当，可以作为以后采掘工程断层避让设计的参考依据。</w:t>
      </w:r>
    </w:p>
    <w:p w14:paraId="7108063D">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systemuifont">
    <w:altName w:val="苹方-简"/>
    <w:panose1 w:val="00000000000000000000"/>
    <w:charset w:val="00"/>
    <w:family w:val="auto"/>
    <w:pitch w:val="default"/>
    <w:sig w:usb0="00000000" w:usb1="00000000" w:usb2="00000000" w:usb3="00000000" w:csb0="00000000" w:csb1="00000000"/>
  </w:font>
  <w:font w:name="UICTFontTextStyleBody">
    <w:altName w:val="苹方-简"/>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7FE2B8F"/>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2025-01-02T10:06:00Z</dcterms:created>
  <dcterms:modified xsi:type="dcterms:W3CDTF">2026-11-02T12:47:49Z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