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0F78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数智化文化活动利用数字技术重新塑造了群众文艺创作的生产、参与、流传的方式，给基层文艺发展注入了新的活力。从基层群众文艺创作实际情况出发，梳理数智化文化活动赋能的内在逻辑，分析在资源、人才、传播、机制等各方面的现实困境，提出云端创作场景建设、数字资源库搭建、传播矩阵拓展、共创机制建立这四种实践路径。数智化与群众性不是对立的，而是互相成就的，只有把技术逻辑融入到群众的日常生活当中，才能让基层的文艺创作有持久的生命力，让新大众文艺深入发展。</w:t>
      </w:r>
    </w:p>
    <w:p w14:paraId="1AB08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关键词：数智化文化活动；基层群众文艺创作；新大众文艺；赋能</w:t>
      </w:r>
    </w:p>
    <w:p w14:paraId="4744C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基层群众文艺创作是公共文化服务体系的根基，新大众文艺是土壤。近些年来，伴随着数字技术下沉到乡村、社区，村BA、村超、村晚等“村字号”文化活动接连走红，数智化的场景也慢慢渗入到群众的文艺生活中。新变不是只靠技术推动的，是群众创造、群众参与、群众传播方式的变革共同产生的文化现象。怎样使数智化文化活动真正助力基层群众文艺创作，防止热热闹闹一阵子，留下很少，就成了一道亟待解答的现实难题。在这一背景下进行赋能的内在逻辑、现实障碍以及可行路径的考察，有重大的现实意义。</w:t>
      </w:r>
    </w:p>
    <w:p w14:paraId="278B2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一、数智化文化活动赋能基层群众文艺创作的内在逻辑</w:t>
      </w:r>
    </w:p>
    <w:p w14:paraId="72588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（一）技术革新重塑文艺生产的基本形态</w:t>
      </w:r>
    </w:p>
    <w:p w14:paraId="6E1A764F">
      <w:r>
        <w:rPr>
          <w:rFonts w:hint="default"/>
          <w:lang w:val="en-US" w:eastAsia="zh-CN"/>
        </w:rPr>
        <w:t>技术革新给群众文艺创作赋予了新的物质条件。数字摄影、短视频剪辑、AI辅助创作使制作门槛大大降低，以前必须借助专业机构才能完成的多机位拍摄以及后期包装，现在一部手机就能搞定。短视频平台承载着群众自拍、自编、自导、自演作品的快速制作，由“组织安排”变为“人人可为”。这并不是简单的工具更新，而是文艺生产关系发生根本性改变，创作的机会被技术还给了每一个人，创作主体也从原来的少数骨干扩大到了广大的普通民众。一场村民自发组织的“村晚”，节目策划、舞台布置、网络直播等环节的组织工作几乎不需要专门的人员来完成，全部可以由群众自己完成。创作时间、创作空间的限制也随之消失，田间、灶台、晒场都可以成为素材的采集地点，不再受到场地和设备的限制。数智化对于生产形态的改变，最后落到人的参与度的提高上，这也是基层文艺创作活力得以回流的根本原因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ED3E4F"/>
    <w:rsid w:val="52ED3E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2026-11-01T14:14:00Z</dcterms:created>
  <dcterms:modified xsi:type="dcterms:W3CDTF">2026-11-01T14:14:22Z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747AB6D6EAB3456C865AFE6C4AEC8B38_11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