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9336C9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asciiTheme="minorHAnsi" w:eastAsiaTheme="minorEastAsia" w:hAnsiTheme="minorHAnsi" w:cstheme="minorBidi" w:hint="default"/>
          <w:kern w:val="2"/>
          <w:sz w:val="21"/>
          <w:szCs w:val="24"/>
          <w:lang w:val="en-US" w:eastAsia="zh-CN" w:bidi="ar-SA"/>
        </w:rPr>
      </w:pPr>
      <w:r>
        <w:rPr>
          <w:rFonts w:ascii="宋体" w:eastAsia="宋体" w:hAnsi="宋体" w:cs="宋体" w:hint="eastAsia"/>
          <w:sz w:val="21"/>
          <w:szCs w:val="21"/>
        </w:rPr>
        <w:t>【摘要】：</w:t>
      </w:r>
      <w:r>
        <w:rPr>
          <w:rFonts w:ascii="宋体" w:eastAsia="宋体" w:hAnsi="宋体" w:cs="宋体" w:hint="eastAsia"/>
          <w:b/>
          <w:bCs/>
          <w:sz w:val="21"/>
          <w:szCs w:val="21"/>
        </w:rPr>
        <w:t>本文主</w:t>
      </w:r>
      <w:r>
        <w:rPr>
          <w:rFonts w:ascii="宋体" w:eastAsia="宋体" w:hAnsi="宋体" w:cs="宋体" w:hint="eastAsia"/>
          <w:sz w:val="21"/>
          <w:szCs w:val="21"/>
        </w:rPr>
        <w:t>要</w:t>
      </w:r>
      <w:r>
        <w:rPr>
          <w:rFonts w:asciiTheme="minorHAnsi" w:eastAsiaTheme="minorEastAsia" w:hAnsiTheme="minorHAnsi" w:cstheme="minorBidi" w:hint="eastAsia"/>
          <w:kern w:val="2"/>
          <w:sz w:val="21"/>
          <w:szCs w:val="24"/>
          <w:lang w:val="en-US" w:eastAsia="zh-CN" w:bidi="ar-SA"/>
        </w:rPr>
        <w:t>目的是探究人文关怀护理模式在门诊外科手术室里的应用效果，主要从患者护理满意度以及不良事件的发生率这两个方面来分析人文关怀护理模式的应用情况，从而给</w:t>
      </w:r>
      <w:r>
        <w:rPr>
          <w:rFonts w:ascii="宋体" w:eastAsia="宋体" w:hAnsi="宋体" w:cs="宋体" w:hint="eastAsia"/>
          <w:b/>
          <w:bCs/>
          <w:sz w:val="21"/>
          <w:szCs w:val="21"/>
          <w:lang w:val="en-US" w:eastAsia="zh-CN"/>
        </w:rPr>
        <w:t>提高门</w:t>
      </w:r>
      <w:r>
        <w:rPr>
          <w:rFonts w:asciiTheme="minorHAnsi" w:eastAsiaTheme="minorEastAsia" w:hAnsiTheme="minorHAnsi" w:cstheme="minorBidi" w:hint="eastAsia"/>
          <w:kern w:val="2"/>
          <w:sz w:val="21"/>
          <w:szCs w:val="24"/>
          <w:lang w:val="en-US" w:eastAsia="zh-CN" w:bidi="ar-SA"/>
        </w:rPr>
        <w:t>诊外科手术室护理质量提供一定的理论支持。选取2023年3月到2024年4月在伊犁州友谊医院门诊外科手术室就诊且在本院接受过手术治疗的92例患者作为研究对象，随机抽签的方式将患者分为观察组和对照组各46例。观察组采取以人文关怀为理念的人文护理方式，对照组采取传统的常规护理方式。从结果来看，观察组发生护理缺陷事件的比例为4.35%，明显低于对照组的21.74%；从投诉的情况上看，观察组仅为2.17%，比对照组的17.3</w:t>
      </w:r>
      <w:r>
        <w:rPr>
          <w:rFonts w:ascii="宋体" w:eastAsia="宋体" w:hAnsi="宋体" w:cs="宋体" w:hint="eastAsia"/>
          <w:b/>
          <w:bCs/>
          <w:sz w:val="21"/>
          <w:szCs w:val="21"/>
          <w:lang w:val="en-US" w:eastAsia="zh-CN"/>
        </w:rPr>
        <w:t>9%要</w:t>
      </w:r>
      <w:r>
        <w:rPr>
          <w:rFonts w:asciiTheme="minorHAnsi" w:eastAsiaTheme="minorEastAsia" w:hAnsiTheme="minorHAnsi" w:cstheme="minorBidi" w:hint="eastAsia"/>
          <w:kern w:val="2"/>
          <w:sz w:val="21"/>
          <w:szCs w:val="24"/>
          <w:lang w:val="en-US" w:eastAsia="zh-CN" w:bidi="ar-SA"/>
        </w:rPr>
        <w:t>低得多。经由焦虑自评量表(SAS)、抑郁自评量表(SDS)对观察组及对照组术前、术后心理状况进行评价后发现，观察组术前、术后焦虑、抑郁评分均比对照组高，经统计学检验，各项指标之间的差别有统计学意义(P&lt;0.05)。从综合评价来看，观察组的整体护理满意率为97.83%，比对照组的78.26%高很多。实验结果表明，在运用人文关怀护理策略之后，不良事件的发生率得到了明显的下降，患者的心理状态也得到了改善，同时护理质量也得到了提高。研究结果显示，在门诊外科手术室护理实践过程中采用人文关怀模式可以有效</w:t>
      </w:r>
      <w:r>
        <w:rPr>
          <w:rFonts w:ascii="宋体" w:eastAsia="宋体" w:hAnsi="宋体" w:cs="宋体" w:hint="eastAsia"/>
          <w:b/>
          <w:bCs/>
          <w:sz w:val="21"/>
          <w:szCs w:val="21"/>
          <w:lang w:val="en-US" w:eastAsia="zh-CN"/>
        </w:rPr>
        <w:t>地减少</w:t>
      </w:r>
      <w:r>
        <w:rPr>
          <w:rFonts w:asciiTheme="minorHAnsi" w:eastAsiaTheme="minorEastAsia" w:hAnsiTheme="minorHAnsi" w:cstheme="minorBidi" w:hint="eastAsia"/>
          <w:kern w:val="2"/>
          <w:sz w:val="21"/>
          <w:szCs w:val="24"/>
          <w:lang w:val="en-US" w:eastAsia="zh-CN" w:bidi="ar-SA"/>
        </w:rPr>
        <w:t>护理差错的发生率以及患者的投诉事件，使术前患者出现的焦虑、抑郁等情绪得到缓解，并且会大大提高患者对于医疗服务的总体满意度，具有明显的临床意义。</w:t>
      </w:r>
    </w:p>
    <w:p w14:paraId="2BB02D56">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关键词</w:t>
      </w:r>
      <w:r>
        <w:rPr>
          <w:rFonts w:cstheme="minorBidi" w:hint="eastAsia"/>
          <w:kern w:val="2"/>
          <w:sz w:val="21"/>
          <w:szCs w:val="24"/>
          <w:lang w:val="en-US" w:eastAsia="zh-CN" w:bidi="ar-SA"/>
        </w:rPr>
        <w:t>：</w:t>
      </w:r>
      <w:r>
        <w:rPr>
          <w:rFonts w:asciiTheme="minorHAnsi" w:eastAsiaTheme="minorEastAsia" w:hAnsiTheme="minorHAnsi" w:cstheme="minorBidi" w:hint="eastAsia"/>
          <w:kern w:val="2"/>
          <w:sz w:val="21"/>
          <w:szCs w:val="24"/>
          <w:lang w:val="en-US" w:eastAsia="zh-CN" w:bidi="ar-SA"/>
        </w:rPr>
        <w:t>门诊外科手术室；人文关怀护理；护理</w:t>
      </w:r>
      <w:r>
        <w:rPr>
          <w:rFonts w:cstheme="minorBidi" w:hint="eastAsia"/>
          <w:kern w:val="2"/>
          <w:sz w:val="21"/>
          <w:szCs w:val="24"/>
          <w:lang w:val="en-US" w:eastAsia="zh-CN" w:bidi="ar-SA"/>
        </w:rPr>
        <w:t>效果</w:t>
      </w:r>
    </w:p>
    <w:p w14:paraId="2EF82C13">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asciiTheme="minorHAnsi" w:eastAsiaTheme="minorEastAsia" w:hAnsiTheme="minorHAnsi"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门诊外科手术室是医院处理外科疾病的主要场所，它主要担负着常见病、急危重症的诊治工作</w:t>
      </w:r>
      <w:r>
        <w:rPr>
          <w:rFonts w:asciiTheme="minorHAnsi" w:eastAsiaTheme="minorEastAsia" w:hAnsiTheme="minorHAnsi" w:cstheme="minorBidi" w:hint="eastAsia"/>
          <w:kern w:val="2"/>
          <w:sz w:val="21"/>
          <w:szCs w:val="24"/>
          <w:vertAlign w:val="superscript"/>
          <w:lang w:val="en-US" w:eastAsia="zh-CN" w:bidi="ar-SA"/>
        </w:rPr>
        <w:t>[1]</w:t>
      </w:r>
      <w:r>
        <w:rPr>
          <w:rFonts w:asciiTheme="minorHAnsi" w:eastAsiaTheme="minorEastAsia" w:hAnsiTheme="minorHAnsi" w:cstheme="minorBidi" w:hint="eastAsia"/>
          <w:kern w:val="2"/>
          <w:sz w:val="21"/>
          <w:szCs w:val="24"/>
          <w:lang w:val="en-US" w:eastAsia="zh-CN" w:bidi="ar-SA"/>
        </w:rPr>
        <w:t>。护理质量的好坏直接影响到患者临床疗效、生命安全以及就医体验</w:t>
      </w:r>
      <w:r>
        <w:rPr>
          <w:rFonts w:asciiTheme="minorHAnsi" w:eastAsiaTheme="minorEastAsia" w:hAnsiTheme="minorHAnsi" w:cstheme="minorBidi" w:hint="eastAsia"/>
          <w:kern w:val="2"/>
          <w:sz w:val="21"/>
          <w:szCs w:val="24"/>
          <w:vertAlign w:val="superscript"/>
          <w:lang w:val="en-US" w:eastAsia="zh-CN" w:bidi="ar-SA"/>
        </w:rPr>
        <w:t>[2]</w:t>
      </w:r>
      <w:r>
        <w:rPr>
          <w:rFonts w:asciiTheme="minorHAnsi" w:eastAsiaTheme="minorEastAsia" w:hAnsiTheme="minorHAnsi" w:cstheme="minorBidi" w:hint="eastAsia"/>
          <w:kern w:val="2"/>
          <w:sz w:val="21"/>
          <w:szCs w:val="24"/>
          <w:lang w:val="en-US" w:eastAsia="zh-CN" w:bidi="ar-SA"/>
        </w:rPr>
        <w:t>。由于生物-心理-社会医学模式的发展，传统的以疾病为中心的护理观念已经不能满足现代医疗需求的变化了</w:t>
      </w:r>
      <w:r>
        <w:rPr>
          <w:rFonts w:asciiTheme="minorHAnsi" w:eastAsiaTheme="minorEastAsia" w:hAnsiTheme="minorHAnsi" w:cstheme="minorBidi" w:hint="eastAsia"/>
          <w:kern w:val="2"/>
          <w:sz w:val="21"/>
          <w:szCs w:val="24"/>
          <w:vertAlign w:val="superscript"/>
          <w:lang w:val="en-US" w:eastAsia="zh-CN" w:bidi="ar-SA"/>
        </w:rPr>
        <w:t>[3]</w:t>
      </w:r>
      <w:r>
        <w:rPr>
          <w:rFonts w:asciiTheme="minorHAnsi" w:eastAsiaTheme="minorEastAsia" w:hAnsiTheme="minorHAnsi" w:cstheme="minorBidi" w:hint="eastAsia"/>
          <w:kern w:val="2"/>
          <w:sz w:val="21"/>
          <w:szCs w:val="24"/>
          <w:lang w:val="en-US" w:eastAsia="zh-CN" w:bidi="ar-SA"/>
        </w:rPr>
        <w:t>。在这种情况下，人文关怀护理是把个体的生理、心理和社会因素结合起来的一种综合性的照护方式，也成了提高医疗服务水平的一种途径。该模式把医学专业知识同情感支持手段结合起来，在重视患者的身体状况的同时也重视患者的心理健康和社会适应能力的培养，从而提高医患互动的效果以及患者的满意程度。本文以伊犁州友谊医院门诊外科手术室为研究对象，主要目的就是对人文关怀护理实践的应用价值以及它对提高医疗服务效率所起到的作用进行系统的评价。</w:t>
      </w:r>
    </w:p>
    <w:p w14:paraId="52469565">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asciiTheme="minorHAnsi" w:eastAsiaTheme="minorEastAsia" w:hAnsiTheme="minorHAnsi"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1</w:t>
      </w:r>
      <w:r>
        <w:rPr>
          <w:rFonts w:cstheme="minorBidi" w:hint="eastAsia"/>
          <w:kern w:val="2"/>
          <w:sz w:val="21"/>
          <w:szCs w:val="24"/>
          <w:lang w:val="en-US" w:eastAsia="zh-CN" w:bidi="ar-SA"/>
        </w:rPr>
        <w:t xml:space="preserve"> </w:t>
      </w:r>
      <w:r>
        <w:rPr>
          <w:rFonts w:asciiTheme="minorHAnsi" w:eastAsiaTheme="minorEastAsia" w:hAnsiTheme="minorHAnsi" w:cstheme="minorBidi" w:hint="eastAsia"/>
          <w:kern w:val="2"/>
          <w:sz w:val="21"/>
          <w:szCs w:val="24"/>
          <w:lang w:val="en-US" w:eastAsia="zh-CN" w:bidi="ar-SA"/>
        </w:rPr>
        <w:t>资料与方法</w:t>
      </w:r>
    </w:p>
    <w:p w14:paraId="20C20C8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asciiTheme="minorHAnsi" w:eastAsiaTheme="minorEastAsia" w:hAnsiTheme="minorHAnsi"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1.1</w:t>
      </w:r>
      <w:r>
        <w:rPr>
          <w:rFonts w:cstheme="minorBidi" w:hint="eastAsia"/>
          <w:kern w:val="2"/>
          <w:sz w:val="21"/>
          <w:szCs w:val="24"/>
          <w:lang w:val="en-US" w:eastAsia="zh-CN" w:bidi="ar-SA"/>
        </w:rPr>
        <w:t xml:space="preserve"> </w:t>
      </w:r>
      <w:r>
        <w:rPr>
          <w:rFonts w:asciiTheme="minorHAnsi" w:eastAsiaTheme="minorEastAsia" w:hAnsiTheme="minorHAnsi" w:cstheme="minorBidi" w:hint="eastAsia"/>
          <w:kern w:val="2"/>
          <w:sz w:val="21"/>
          <w:szCs w:val="24"/>
          <w:lang w:val="en-US" w:eastAsia="zh-CN" w:bidi="ar-SA"/>
        </w:rPr>
        <w:t>一般资料</w:t>
      </w:r>
    </w:p>
    <w:p w14:paraId="06932D1A">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both"/>
        <w:textAlignment w:val="auto"/>
        <w:rPr>
          <w:rFonts w:asciiTheme="minorHAnsi" w:eastAsiaTheme="minorEastAsia" w:hAnsiTheme="minorHAnsi" w:cstheme="minorBidi" w:hint="eastAsia"/>
          <w:kern w:val="2"/>
          <w:sz w:val="21"/>
          <w:szCs w:val="24"/>
          <w:lang w:val="en-US" w:eastAsia="zh-CN" w:bidi="ar-SA"/>
        </w:rPr>
      </w:pPr>
      <w:r>
        <w:rPr>
          <w:rFonts w:asciiTheme="minorHAnsi" w:eastAsiaTheme="minorEastAsia" w:hAnsiTheme="minorHAnsi" w:cstheme="minorBidi" w:hint="eastAsia"/>
          <w:kern w:val="2"/>
          <w:sz w:val="21"/>
          <w:szCs w:val="24"/>
          <w:lang w:val="en-US" w:eastAsia="zh-CN" w:bidi="ar-SA"/>
        </w:rPr>
        <w:t>本研究选择伊犁州友谊医院门诊外科手术室2023年3月至2024年4月期间收治的92例择期手术患者为研究对象。纳入标准为符合门诊外科手术适应症、计划进行择期手术者、年龄在18～75岁、神志清楚、能正确表达和交流的患者以及已签署知情同意书并自愿参加实验者。排除标准有以下几种情况：伴有恶性肿瘤、血液系统疾病或者自身免疫性疾病，有精神异常、认知功能障碍以及交流障碍，术前24小时内发生急性心肌梗死或者脑血管意外等危重症事件，由于个人意愿中</w:t>
      </w:r>
      <w:bookmarkStart w:id="0" w:name="_GoBack"/>
      <w:bookmarkEnd w:id="0"/>
      <w:r>
        <w:rPr>
          <w:rFonts w:asciiTheme="minorHAnsi" w:eastAsiaTheme="minorEastAsia" w:hAnsiTheme="minorHAnsi" w:cstheme="minorBidi" w:hint="eastAsia"/>
          <w:kern w:val="2"/>
          <w:sz w:val="21"/>
          <w:szCs w:val="24"/>
          <w:lang w:val="en-US" w:eastAsia="zh-CN" w:bidi="ar-SA"/>
        </w:rPr>
        <w:t>途退出或者造成数据缺失。用随机数字表法把所有的受试者分成两组，每组23人，观察组和对照组各占一半，然后对两组受试者的基线资料进行统计学比较，发现两组之间的基线数据是可比的。</w:t>
      </w:r>
    </w:p>
    <w:p w14:paraId="59DB4F21">
      <w:pPr>
        <w:rPr>
          <w:rFonts w:ascii="Times New Roman" w:hAnsi="Times New Roman" w:cs="宋体" w:hint="default"/>
          <w:color w:val="0000FF"/>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76E28B3"/>
    <w:rsid w:val="07B44BDD"/>
    <w:rsid w:val="096C6D0E"/>
    <w:rsid w:val="098B3F8E"/>
    <w:rsid w:val="0BF61DA2"/>
    <w:rsid w:val="0FD348E1"/>
    <w:rsid w:val="12563740"/>
    <w:rsid w:val="13A66595"/>
    <w:rsid w:val="164F566E"/>
    <w:rsid w:val="17DC6866"/>
    <w:rsid w:val="1CF547D5"/>
    <w:rsid w:val="1EAD1FDB"/>
    <w:rsid w:val="207E438A"/>
    <w:rsid w:val="21215B8F"/>
    <w:rsid w:val="24891969"/>
    <w:rsid w:val="27ED30F4"/>
    <w:rsid w:val="284B02FA"/>
    <w:rsid w:val="28EF6FB7"/>
    <w:rsid w:val="2B124B1E"/>
    <w:rsid w:val="2D5B7244"/>
    <w:rsid w:val="3200544D"/>
    <w:rsid w:val="36917C89"/>
    <w:rsid w:val="3C471872"/>
    <w:rsid w:val="3DC70D32"/>
    <w:rsid w:val="3E4F0917"/>
    <w:rsid w:val="3FAA090B"/>
    <w:rsid w:val="3FD82999"/>
    <w:rsid w:val="42DE0FF8"/>
    <w:rsid w:val="45072C1B"/>
    <w:rsid w:val="465338EB"/>
    <w:rsid w:val="49C16F7D"/>
    <w:rsid w:val="4E255D2C"/>
    <w:rsid w:val="50C34A6D"/>
    <w:rsid w:val="53BB60A2"/>
    <w:rsid w:val="55C83032"/>
    <w:rsid w:val="57914206"/>
    <w:rsid w:val="589F7D46"/>
    <w:rsid w:val="5C0276AD"/>
    <w:rsid w:val="5F7B1308"/>
    <w:rsid w:val="601156CE"/>
    <w:rsid w:val="60497AF7"/>
    <w:rsid w:val="60EF46F9"/>
    <w:rsid w:val="61262AD5"/>
    <w:rsid w:val="63252038"/>
    <w:rsid w:val="662026AF"/>
    <w:rsid w:val="672E5550"/>
    <w:rsid w:val="68AD5D65"/>
    <w:rsid w:val="6A7D4D77"/>
    <w:rsid w:val="6DF31B05"/>
    <w:rsid w:val="6E72431C"/>
    <w:rsid w:val="74474F84"/>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4626</Words>
  <Characters>4682</Characters>
  <Application>Microsoft Office Word</Application>
  <DocSecurity>0</DocSecurity>
  <Lines>0</Lines>
  <Paragraphs>0</Paragraphs>
  <ScaleCrop>false</ScaleCrop>
  <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2026-11-01T09:42:30Z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