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A807A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lang w:eastAsia="zh-CN"/>
        </w:rPr>
        <w:t>：</w:t>
      </w:r>
      <w:r>
        <w:rPr>
          <w:rFonts w:hint="eastAsia"/>
        </w:rPr>
        <w:t>每天一节体育课解决了锻炼时间问题，但是没有同步解决课堂负荷的均质化，体质弱的学生都被统一的节奏推向了边缘。本文基于运动处方和负荷监测理论，提出AI精准干预下的分层负荷分层模型以及分层补偿路径，用心率、主观用力感、动作质量作为三维锚点建立课堂动态负荷系统，补偿路径分筛查建档、基础唤醒、负荷增加、习惯养成四个环节。分层不是降标，分层是为每一个学生提供合适的刺激，补偿不是减量放养，补偿是把弱势学生从陪跑者变成适应者。</w:t>
      </w:r>
    </w:p>
    <w:p w14:paraId="4180575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关键词：每天一节体育课；运动负荷分层；体质弱势学生；补偿路径；AI精准干预</w:t>
      </w:r>
    </w:p>
    <w:p w14:paraId="3008D60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每天一节体育课落地之后，课堂有了足够多的时间，但是教师根据全班平均值来设定负荷，体质弱的学生仍然被挤在角落里，要么负荷过重造成受伤和退缩，要么放养旁观，长时间低强度。课时越多，差距越稳。不是时间的问题，是负荷是否符合个人的需要。因此本文从每天一节体育课负荷问题入手，对AI精准干预下的分层框架进行构建，并给出可以实施的补偿途径，即“每天一节体育课，最差的学生也能进步”。</w:t>
      </w:r>
    </w:p>
    <w:p w14:paraId="48BE01C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一、每天一节体育课的负荷困境</w:t>
      </w:r>
    </w:p>
    <w:p w14:paraId="14BC5AA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（一）统一负荷下的弱者在陪跑</w:t>
      </w:r>
    </w:p>
    <w:p w14:paraId="77C9B1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目前课堂上所用的强度标准一般是以中等生作为标准。对于弱者来说，同样的耐力跑就是无氧冲击，没有得到训练收益，先受伤、挫败。教师为了保证教学进度，一般都会让弱者低强度地旁观。无论怎样，弱者一直跟着跑，上课次数越多，距离就越固定。根据第八次全国学生体质健康调研结果可知，在2019年全国6-22岁学生体质健康合格率中，只有23.8%的学生体质健康达到优良，初中13-15岁增长速度最快，但是只有大约三分之二的学生达到优良</w:t>
      </w:r>
      <w:r>
        <w:rPr>
          <w:rFonts w:hint="eastAsia"/>
          <w:vertAlign w:val="superscript"/>
        </w:rPr>
        <w:t>[1]</w:t>
      </w:r>
      <w:r>
        <w:rPr>
          <w:rFonts w:hint="eastAsia"/>
        </w:rPr>
        <w:t>。国家层面从时间供给上不断加大投入，提出有条件的学校每天上两节体育课，并保证每天综合体育活动时间不少于2小时，是增加时间供给</w:t>
      </w:r>
      <w:r>
        <w:rPr>
          <w:rFonts w:hint="eastAsia"/>
          <w:vertAlign w:val="superscript"/>
        </w:rPr>
        <w:t>[2]</w:t>
      </w:r>
      <w:r>
        <w:rPr>
          <w:rFonts w:hint="eastAsia"/>
        </w:rPr>
        <w:t>。但课堂上弱者所受刺激并不是随着课时的增多而变大。所以缺的不是时间，而是每一个学生实际感受到的负担。</w:t>
      </w:r>
    </w:p>
    <w:p w14:paraId="39B616E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（二）经验型分层细不到个人</w:t>
      </w:r>
    </w:p>
    <w:p w14:paraId="3B7478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不少学校实行分组教学，但是分组依据的是一次体质测试的静态数据，在课上仍然以整个小组的形式进行，教师无法看到每一个学生的脉搏和感受，无法知道这节课是否满足了某位学生的过量或者不足。分层在班级层面，调参全凭经验，个体差异被平均数吞没。教师并不是不想照顾弱者，在“对四五十人”的课堂上，每一个学生都被忽视了，这是结构性的监控不足，不是因为教师没有责任心。个别辅导依靠情怀来弥补，但课上全员的即时负荷感知必须依靠工具，这是人工智能分工的基础。问题归结起来就是，在一天的体育课上，学生是否能够得到足够的负荷，是课堂</w:t>
      </w:r>
      <w:r>
        <w:rPr>
          <w:rFonts w:hint="eastAsia"/>
          <w:lang w:eastAsia="zh-CN"/>
        </w:rPr>
        <w:t>能</w:t>
      </w:r>
      <w:r>
        <w:rPr>
          <w:rFonts w:hint="eastAsia"/>
        </w:rPr>
        <w:t>否对学生进行有效的体育教学的重要保证。</w:t>
      </w:r>
    </w:p>
    <w:p w14:paraId="4C8449C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（三）补偿停留在减量旁观</w:t>
      </w:r>
    </w:p>
    <w:p w14:paraId="5053FA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即使发现了弱者，一般都会采取降低强度、减少人数的方式来对待弱势群体，把弱势等同于少练。弱者真正需要的是适度、逐渐提高的刺激而不是一味地放养。减量式“照顾”是安全的，但也是造成弱者长时间不锻炼的原因，体质差距被制度固化。减量式的负荷不能缩小差距，反而让弱者越来越接近及格线。深层次原因在于教师并不是没有改进的意愿，只是缺少可以用来判定“谁应该加、谁应该减、加多少”的标准，担心安全又不敢冒险，最后只能回到最保守的减量处理。越弱就越不敢练，这样就形成了一个循环，这就是补偿路径要打破的循环。</w:t>
      </w:r>
    </w:p>
    <w:p w14:paraId="6358057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二、AI精准干预下的运动负荷分层框架</w:t>
      </w:r>
    </w:p>
    <w:p w14:paraId="4CDFB6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（一）三维负荷锚点</w:t>
      </w:r>
    </w:p>
    <w:p w14:paraId="5C3097C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运动训练学认为，机体只对超出目前水平、又在可以恢复的范围内做出的刺激产生适应，负荷必须落在人的最近发展区内。每天一节体育课从政策供给层面有根据，初中严格执行每周三课时的硬性规定，有条件的情况下可以每天安排一节，但是课时之后如何实现负荷的个性化匹配，才是本文所要填补的空白</w:t>
      </w:r>
      <w:r>
        <w:rPr>
          <w:rFonts w:hint="eastAsia"/>
          <w:vertAlign w:val="superscript"/>
        </w:rPr>
        <w:t>[3]</w:t>
      </w:r>
      <w:r>
        <w:rPr>
          <w:rFonts w:hint="eastAsia"/>
        </w:rPr>
        <w:t>。因此本文用三个方面的指标将抽象的强度具体化。目标心率区间，根据初中生最大心率（一般在220减年龄的基础上再减去10）来划分低、中、高、峰值四个区间，低区间约50%到60%，中区间60%到75%，高区间75%到90%，峰值90%以上；主观用力感用6-20级量表和心率一起证实；动作完成质量用技术完成度来判断是否负荷过载，跑姿松散、下蹲不稳定、动作代偿等都属于负荷过载的表现。心率可以</w:t>
      </w:r>
      <w:r>
        <w:rPr>
          <w:rFonts w:hint="eastAsia"/>
          <w:lang w:eastAsia="zh-CN"/>
        </w:rPr>
        <w:t>反</w:t>
      </w:r>
      <w:r>
        <w:rPr>
          <w:rFonts w:hint="eastAsia"/>
        </w:rPr>
        <w:t>映的，但是这三个指标联</w:t>
      </w:r>
      <w:r>
        <w:rPr>
          <w:rFonts w:hint="eastAsia"/>
          <w:lang w:eastAsia="zh-CN"/>
        </w:rPr>
        <w:t>合</w:t>
      </w:r>
      <w:r>
        <w:rPr>
          <w:rFonts w:hint="eastAsia"/>
        </w:rPr>
        <w:t>使用可以避</w:t>
      </w:r>
      <w:r>
        <w:rPr>
          <w:rFonts w:hint="eastAsia"/>
          <w:lang w:val="en-US" w:eastAsia="zh-CN"/>
        </w:rPr>
        <w:t>免“</w:t>
      </w:r>
      <w:r>
        <w:rPr>
          <w:rFonts w:hint="eastAsia"/>
        </w:rPr>
        <w:t>心率达标但动作变形”和“感觉轻松但是心率过高”的误判。</w:t>
      </w:r>
    </w:p>
    <w:p w14:paraId="6A26703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（二）同一课题，三层负荷剧本</w:t>
      </w:r>
    </w:p>
    <w:p w14:paraId="5A0602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分层不是分快慢班，是同一教学主题下每个学生都有自己的负荷剧本。根据综合体能基线把学生分为三个层次即基础层、发展层、提高层，弱的进入基础层课堂主体的动作框架为耐力跑、素质循环，各层的组数、次数、配速、间歇不同。根据先期基线，基础层约占20%到30%，发展层约占50%，提高层约占20%到30%。耐力跑课上基础层学生以每分钟130-150次低中区间的连续跑八分钟，发展层中高区间的间歇跑，提升层采用快慢交替的变速跑。同一场地、同一个课题，但是三组起点终点不一样，但是都在自己的能力范围内完成了运动。</w:t>
      </w:r>
    </w:p>
    <w:p w14:paraId="7AB86E6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（三）课中实时调参机制</w:t>
      </w:r>
    </w:p>
    <w:p w14:paraId="3C4A320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可穿戴设备以及算法使得“一对多”的监视变成了现实。学生佩戴心率腕带，教师通过终端看全班的负荷分布情况，AI根据阈值发出预警，发出的指令为“提速十秒”、“降档一组”、“改走二分钟”等简单的操作命令，教师有最终的决定权。课中调参由经验估计变成了数据的即时反馈，弱者负荷不够就马上提醒加练，强者负荷超限就马上降档。该机制得以成立是因为教师从“盯数据”中被解放出来。腕带自动采集、算法自动判定，教师只需要看终端上分层的颜色块和待处理的提醒，把节省下来的时间用在动作指导和个别纠正上，课堂有个体的精准，也有人际的温度。需要引起注意的是，AI调节不能把关注点完全放在心率达标上，动作的质量和主观的感受都是并列的裁判，三锚点互相校准，防止学生为了凑数而降低动作规范。</w:t>
      </w:r>
    </w:p>
    <w:p w14:paraId="684EFD6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三、体质弱势学生的补偿路径</w:t>
      </w:r>
    </w:p>
    <w:p w14:paraId="31A646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（一）筛查建档，把弱者画成可更新的画像</w:t>
      </w:r>
    </w:p>
    <w:p w14:paraId="43F1C3F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补偿从精确找到开始。新生入学的时候以国家体质健康测试数据为依据，加上课堂心率记录以及老师观察来绘制弱势学生画像，分为心肺耐力差、力量弱、柔韧协调差、体重超标等几种情况。画像随着每周数据的滚动更新，不能把一次测试当作终身的定论。画像不是标签，也保存了每种弱项的补偿重点和禁忌，心肺弱的不可以做高强度的冲刺起跳练习，体重偏高的要限制跳跃类的冲击负荷，以防补偿动作造成损伤。建档时要向学生告知数据的使用目的，使学生明白自己是被支持而不是被监视，降低对设备、数据的抵触心理。虽然第一步在课前已经完成，但是决定了后面的全部补偿是否对准了人，应该成为一项单独的步骤。筛查要体育教师和校医一起完成，测试数据和课堂观察互相补充，不能仅仅依靠分数来判定学生的弱势，而忽略了学生在实际运动中所存在的弱势。画像要落实到可以被利用的形式上，给每一个弱者都标出当前的弱势类型、补偿起点、安全禁忌以及下一个档目标，形成一个一人一案的补偿档案，成为后续三个环节的起点以及比较的标准。</w:t>
      </w:r>
    </w:p>
    <w:p w14:paraId="151C51A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（二）基础唤醒，先拆心理屏障再谈加量</w:t>
      </w:r>
    </w:p>
    <w:p w14:paraId="09C491F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对弱者直接采用常规负荷是错误的。补偿课段的基础唤醒阶段以低强度有氧、全身性的动作模式进行练习，目的在于建立正确的发力顺序和运动信心，时长为2周到四周，心率在低区间内控制，主要做动作的质量。唤醒期的目的是对关节活动度、核心稳定、基本动作模式做基本的恢复工作，是后续任何加量的前提。基础能力如果欠账，加量的时候很容易用代偿动作来顶住，表面上在练，实际上却伤害了身体，因此唤醒期宁慢勿快。弱者退缩不单是体能的问题，也是长期挫折所造成的心理障碍，低门槛设计就是先打破这道心理障碍，让弱者确信自己可以“动得起来”，不会被别人嘲笑。跪姿俯卧撑、靠墙静蹲、慢节奏弓步走这些低门槛的动作最好放在前面，让弱者得到第一次成功的感觉，然后再讨论加量。唤醒期的课不能贪多，一节课只做两个基础的动作模式就好，要让学生把动作做得标准、有节奏感，教师逐个纠正每一个细节，使每一个动作都处在看得见进步的范围内。该阶段的评价不是看次数、强度，而是看动作是否规范，是否坚持，防止弱者为了追求数量而变形造成伤害，也让弱者在“标准”而不是“拼量”的过程中获得认可。</w:t>
      </w:r>
    </w:p>
    <w:p w14:paraId="714E070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（三）负荷递增，小步渐进动态升档</w:t>
      </w:r>
    </w:p>
    <w:p w14:paraId="73C65AE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唤醒期之后就是增加的阶段。每周增加量用小步走的原则控制在上一周负荷量的5%-10%之间，根据心率、主观感觉进行调整，不能大增负荷造成损伤。系统每周与目标达成率进行对比，达标后升档，不达标先分析原因再校准，不得硬性推进。对体重偏高的患者同时控制总量，增强关节保护；对心肺功能较弱的患者，增加中低强度的运动时间。区分补偿和惩罚，“补偿”的加量为恢复、成长服务，负荷曲线每一次上升都是以心率平稳为前提的，连续超限时宁可保持原档，把安全底线放在提速之前。以心肺功能较差的学生为例，本周耐力跑达到八分钟，心率没有出现连续超标的状况，下一周可以增加到九分钟。如果在途中多次触发了降档，那么就维持八分钟并检查原因。弱者会得到一条可以预知、可以回顾的上升路线，每一个梯度的提升都有数据的支撑，进步是看得见、够得着的。递增过程必须在两头保持平衡，即递增过快或过慢。系统价值之处就在于把“加多少”从教师的经验判断变成数据校准，既不让弱者原地踏步，又不让弱者被进度拖累。</w:t>
      </w:r>
    </w:p>
    <w:p w14:paraId="60691E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（四）习惯固化，把补偿延伸到课外</w:t>
      </w:r>
    </w:p>
    <w:p w14:paraId="0ED9584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补偿如果只停留在课堂上，很难有长久的效果。路径把家庭锻炼纳入闭环，AI根据画像产生每周两次，每两次20分钟左右的家庭补偿任务，以游戏的方式呈现，家长通过小程序查看完成情况，和课堂负荷相衔接，不能让课内的负担加重、课后的锻炼断档。家庭任务设计要轻、具体，比如“今晚靠墙静蹲三组，每组30秒”，“一分钟低强度跳绳”，弱者可执行、家长可帮助、成果可衡量。游戏化的重点不是花哨的，而是即时反馈，完成就点亮，打卡就累积，坚持成为一种可以被看见的成就，弱者启动锻炼的心理门槛变低了。坚持四周以上、有自觉的自主锻炼意愿的转出补偿组为常规组，扶上马、放手让其行。转出不能凭空捏造，应该依据家庭任务完成率、课堂主动加练次数以及运动自我效能感问卷的变化情况综合考虑来决定转出的标准，“毕业”也应是经由数据支撑的节点，而不是突然撤去支持。补偿的最终目的不是永久照顾，而是使弱者学会自我监控、自我锻炼，给弱者以后体质的维持提供内生的动力。需要注意的是家庭作业要考虑到家长的实际情况，不能把负担转嫁给家庭，以学生独立完成为原则，家长只是起到支持与鼓励的作用，并不会加重管理负担。</w:t>
      </w:r>
    </w:p>
    <w:p w14:paraId="49C6AC3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（五）数据复盘，让补偿在课堂里被持续校正</w:t>
      </w:r>
    </w:p>
    <w:p w14:paraId="3BAA400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补偿不是一劳永逸的办法。每次4周复盘数据，观察负荷达成率随着周数的增加而变化，及时调整调参阈值以及层间比例。复核结论回到课堂上、落脚在下一轮的教学计划上，就是一种采集、分析、调整、再采集的不断循环，使方案处在真实的课堂里被校准、被优化。容易被忽略的这一步恰恰就是AI路径不同于一次性的干预方案的地方，数据如果只被采集却不加以利用，那么分层和补偿就会回归到静态分组的老路上。因此需要指派专人</w:t>
      </w:r>
      <w:r>
        <w:rPr>
          <w:rFonts w:hint="eastAsia"/>
          <w:lang w:eastAsia="zh-CN"/>
        </w:rPr>
        <w:t>，</w:t>
      </w:r>
      <w:r>
        <w:rPr>
          <w:rFonts w:hint="eastAsia"/>
          <w:lang w:val="en-US" w:eastAsia="zh-CN"/>
        </w:rPr>
        <w:t>即教</w:t>
      </w:r>
      <w:r>
        <w:rPr>
          <w:rFonts w:hint="eastAsia"/>
        </w:rPr>
        <w:t>研组长或者信息化体育老师来对数据进行复盘，把每周的数据转化成下一周可以执行的调整清单，明确分工，闭环才不会被打破。复盘不只是数字的涨跌，更应该追问背后原因，负荷设定是否正确，学生晚上的睡眠是否充足，动作是否掌握，只有把数据和课堂现场、学生状态联系起来，才能避免盲目调整。成效检验采用单组前后测加年级对比的方法，主要从弱者的达标优良率、心肺耐力成绩、课堂负荷达标率和运动自我效能感的变化、参与时长、动作质量、主动锻炼意</w:t>
      </w:r>
      <w:bookmarkStart w:id="0" w:name="_GoBack"/>
      <w:bookmarkEnd w:id="0"/>
      <w:r>
        <w:rPr>
          <w:rFonts w:hint="eastAsia"/>
        </w:rPr>
        <w:t>愿等副产品指标来考查，这些指标一般比单一分数更能体现课堂环境是否真的变好了。检验过程中要尽量排除多上一节课的干扰因素，把效果归因为分层补偿本身。另外还可以分设心肺、力量、体重等弱势类别的子样本进行研究，对各个子样本的改善速度进行研究，探究路径对于不同的弱势群体是否同样有效，也可以给后续更加细致的调整提供数据支撑。</w:t>
      </w:r>
    </w:p>
    <w:p w14:paraId="0358AB7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四、结论与升华</w:t>
      </w:r>
    </w:p>
    <w:p w14:paraId="5C1E0D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一天一节体育课的落实不是时间上的到位，而是负荷上的到位。以上证明</w:t>
      </w:r>
      <w:r>
        <w:rPr>
          <w:rFonts w:hint="eastAsia"/>
          <w:lang w:val="en-US" w:eastAsia="zh-CN"/>
        </w:rPr>
        <w:t>了三个</w:t>
      </w:r>
      <w:r>
        <w:rPr>
          <w:rFonts w:hint="eastAsia"/>
        </w:rPr>
        <w:t>递进的判断，课时足够之后，课堂的主要矛盾变成了负荷的均质化和个体差异，弱者在统一的负荷下一直跟跑；AI对负荷进行精确的干预，使负荷由经验估算转变为数据实时监测，分层有了课中可以实施的条件；弱者补偿筛查建档、基础唤醒、负荷递增、习惯固化这四个环节所构成的上升通道，其实质是给每一个学生提供符合自身需要</w:t>
      </w:r>
      <w:r>
        <w:rPr>
          <w:rFonts w:hint="eastAsia"/>
          <w:lang w:eastAsia="zh-CN"/>
        </w:rPr>
        <w:t>的</w:t>
      </w:r>
      <w:r>
        <w:rPr>
          <w:rFonts w:hint="eastAsia"/>
        </w:rPr>
        <w:t>锻炼</w:t>
      </w:r>
      <w:r>
        <w:rPr>
          <w:rFonts w:hint="eastAsia"/>
          <w:lang w:val="en-US" w:eastAsia="zh-CN"/>
        </w:rPr>
        <w:t>，AI</w:t>
      </w:r>
      <w:r>
        <w:rPr>
          <w:rFonts w:hint="eastAsia"/>
        </w:rPr>
        <w:t>可以为每一个学生找到负荷最近发展区的支撑。</w:t>
      </w:r>
    </w:p>
    <w:p w14:paraId="590937C5">
      <w:pPr>
        <w:rPr>
          <w:rFonts w:ascii="Times New Roman" w:hAnsi="Times New Roman" w:cs="宋体" w:hint="default"/>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76E28B3"/>
    <w:rsid w:val="07B44BDD"/>
    <w:rsid w:val="096C6D0E"/>
    <w:rsid w:val="098B3F8E"/>
    <w:rsid w:val="0BF61DA2"/>
    <w:rsid w:val="0FD348E1"/>
    <w:rsid w:val="12563740"/>
    <w:rsid w:val="13A66595"/>
    <w:rsid w:val="164F566E"/>
    <w:rsid w:val="17DC6866"/>
    <w:rsid w:val="1CF547D5"/>
    <w:rsid w:val="207E438A"/>
    <w:rsid w:val="21215B8F"/>
    <w:rsid w:val="24891969"/>
    <w:rsid w:val="27ED30F4"/>
    <w:rsid w:val="284B02FA"/>
    <w:rsid w:val="28EF6FB7"/>
    <w:rsid w:val="2B124B1E"/>
    <w:rsid w:val="2D5B7244"/>
    <w:rsid w:val="3200544D"/>
    <w:rsid w:val="36917C89"/>
    <w:rsid w:val="3C471872"/>
    <w:rsid w:val="3DC70D32"/>
    <w:rsid w:val="3E4F0917"/>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62026AF"/>
    <w:rsid w:val="672E5550"/>
    <w:rsid w:val="68AD5D65"/>
    <w:rsid w:val="6A7D4D77"/>
    <w:rsid w:val="6DF31B05"/>
    <w:rsid w:val="6E72431C"/>
    <w:rsid w:val="74474F84"/>
    <w:rsid w:val="77586741"/>
    <w:rsid w:val="788327D2"/>
    <w:rsid w:val="78E757C9"/>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963</Characters>
  <Application>Microsoft Office Word</Application>
  <DocSecurity>0</DocSecurity>
  <Lines>0</Lines>
  <Paragraphs>0</Paragraphs>
  <ScaleCrop>false</ScaleCrop>
  <Company/>
  <LinksUpToDate>false</LinksUpToDate>
  <CharactersWithSpaces>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2026-11-01T03:41:34Z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