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CA7035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ascii="宋体" w:eastAsia="宋体" w:hAnsi="宋体" w:cs="宋体" w:hint="eastAsia"/>
          <w:b w:val="0"/>
          <w:bCs w:val="0"/>
          <w:color w:val="auto"/>
          <w:kern w:val="0"/>
          <w:sz w:val="21"/>
          <w:szCs w:val="21"/>
          <w:lang w:val="en-US" w:eastAsia="zh-CN" w:bidi="ar"/>
        </w:rPr>
        <w:t>摘要：</w:t>
      </w:r>
      <w:r>
        <w:rPr>
          <w:rFonts w:ascii="宋体" w:eastAsia="宋体" w:hAnsi="宋体" w:cs="宋体" w:hint="eastAsia"/>
          <w:b w:val="0"/>
          <w:bCs w:val="0"/>
          <w:color w:val="auto"/>
          <w:kern w:val="0"/>
          <w:sz w:val="21"/>
          <w:szCs w:val="21"/>
          <w:lang w:val="en-US" w:eastAsia="zh-CN" w:bidi="ar"/>
        </w:rPr>
        <w:t>品格评价长久以来偏重甄别和评判，用结果决定论、用标签归类来服务儿童的成长。陶行知的关爱教育是“爱满天下”，给品格评价带来了温暖的价值取向。以该理念为出发点，分析传统品格评价存在的现实问题，“点亮+记录”评价的功能、主体、方式、取向四个方面转向的价值，最后用自我点亮、伙伴点亮、导师点亮、成长记录四条途径提出实践建议。认为从甄别评判走向成长赋能，把评价当作点亮儿童、陪伴成长的过程，是品格评价回归育人之路的必然趋势，能激发儿童内在动力，使儿童品格不断生长。</w:t>
      </w:r>
    </w:p>
    <w:p w14:paraId="1A3A938E">
      <w:pPr>
        <w:pStyle w:val="NormalWeb"/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color w:val="auto"/>
          <w:kern w:val="2"/>
          <w:sz w:val="21"/>
          <w:szCs w:val="21"/>
          <w:lang w:bidi="ar-SA"/>
        </w:rPr>
        <w:t>关键词</w:t>
      </w:r>
      <w:r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  <w:t>：品格评价；陶行知关爱教育；成长赋能；点亮记录；评价转向</w:t>
      </w:r>
    </w:p>
    <w:p w14:paraId="3FF998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FF0000"/>
          <w:lang w:val="en-US" w:eastAsia="zh-CN"/>
        </w:rPr>
      </w:pPr>
    </w:p>
    <w:p w14:paraId="34E42A8D">
      <w:pPr>
        <w:pStyle w:val="NormalWeb"/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  <w:t>品格评价应该为成长服务，而现实生活中却成了鉴别、评判的手段，儿童处于单向定论当中无法得到前行的动力。陶行知的关爱教育以“爱满天下”为宗旨，给品格评价赋予了新的价值方向。使评价由甄别评判向成长赋能转变，把评价的过程变成点亮儿童、记录进步的过程，是品格教育当下值得研究的课题。本文根据以上研究结果做进一步的研究。</w:t>
      </w:r>
    </w:p>
    <w:p w14:paraId="7819DD0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jc w:val="left"/>
        <w:textAlignment w:val="auto"/>
        <w:rPr>
          <w:rFonts w:ascii="宋体" w:eastAsia="宋体" w:hAnsi="宋体" w:cs="宋体" w:hint="eastAsia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ascii="宋体" w:eastAsia="宋体" w:hAnsi="宋体" w:cs="宋体" w:hint="eastAsia"/>
          <w:b w:val="0"/>
          <w:bCs w:val="0"/>
          <w:color w:val="auto"/>
          <w:kern w:val="0"/>
          <w:sz w:val="21"/>
          <w:szCs w:val="21"/>
          <w:lang w:val="en-US" w:eastAsia="zh-CN" w:bidi="ar"/>
        </w:rPr>
        <w:t>一、从甄别评判到成长赋能：品格评价转向的现实诉求</w:t>
      </w:r>
    </w:p>
    <w:p w14:paraId="41C47C0A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jc w:val="left"/>
        <w:textAlignment w:val="auto"/>
        <w:rPr>
          <w:rFonts w:ascii="宋体" w:eastAsia="宋体" w:hAnsi="宋体" w:cs="宋体" w:hint="eastAsia"/>
          <w:b w:val="0"/>
          <w:bCs w:val="0"/>
          <w:color w:val="auto"/>
          <w:kern w:val="0"/>
          <w:sz w:val="21"/>
          <w:szCs w:val="21"/>
          <w:lang w:val="en-US" w:eastAsia="zh-CN" w:bidi="ar"/>
        </w:rPr>
      </w:pPr>
      <w:r>
        <w:rPr>
          <w:rFonts w:ascii="宋体" w:eastAsia="宋体" w:hAnsi="宋体" w:cs="宋体" w:hint="eastAsia"/>
          <w:b w:val="0"/>
          <w:bCs w:val="0"/>
          <w:color w:val="auto"/>
          <w:kern w:val="0"/>
          <w:sz w:val="21"/>
          <w:szCs w:val="21"/>
          <w:lang w:val="en-US" w:eastAsia="zh-CN" w:bidi="ar"/>
        </w:rPr>
        <w:t>（一）甄别评判削弱了品格评价的育人功能</w:t>
      </w:r>
    </w:p>
    <w:p w14:paraId="39AF0F0B">
      <w:pPr>
        <w:pStyle w:val="NormalWeb"/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  <w:t>传统的品格评价把重点放在判断儿童品行的好坏上，教师一般用是否符合标准来判定儿童。只重结果不重过程的评价方式使儿童点滴进步无法被发现，儿童成长过程中反复试错的现</w:t>
      </w:r>
      <w:bookmarkStart w:id="0" w:name="_GoBack"/>
      <w:bookmarkEnd w:id="0"/>
      <w:r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  <w:t>象也不能被理解。评价一旦成为甄别的手段，它本来应该具有的激励和引导功能就会消失，儿童会逐渐因为被评价而失去改变的动力。从品格培育角度来说，如果评价取向是静态的、定性的，那么评价所应该发挥的激励和引导作用也会随之减弱，而评价与育人的关系也会越来越疏离。真正打破传统的说教式德育束缚，实现德育由被动灌输走向诗意浸润</w:t>
      </w:r>
      <w:r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  <w:highlight w:val="yellow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  <w:t>。</w:t>
      </w:r>
    </w:p>
    <w:p w14:paraId="56F0A4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FF0000"/>
          <w:lang w:val="en-US" w:eastAsia="zh-CN"/>
        </w:rPr>
      </w:pPr>
    </w:p>
    <w:p w14:paraId="66A48E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93EFCF1D"/>
    <w:rsid w:val="99BE6A67"/>
    <w:rsid w:val="9B5F3072"/>
    <w:rsid w:val="9BFB81D0"/>
    <w:rsid w:val="9FFB5ACA"/>
    <w:rsid w:val="A3CF0CF1"/>
    <w:rsid w:val="AFCA02B4"/>
    <w:rsid w:val="B2FC228E"/>
    <w:rsid w:val="B7F6E6C9"/>
    <w:rsid w:val="BB96D216"/>
    <w:rsid w:val="BF7C4636"/>
    <w:rsid w:val="BFBF69DB"/>
    <w:rsid w:val="C6EFCB5B"/>
    <w:rsid w:val="C6FBB557"/>
    <w:rsid w:val="C83E043F"/>
    <w:rsid w:val="CDFC196F"/>
    <w:rsid w:val="CFA74379"/>
    <w:rsid w:val="D3EA7224"/>
    <w:rsid w:val="D56FEAF6"/>
    <w:rsid w:val="D6E760B4"/>
    <w:rsid w:val="D9DA6037"/>
    <w:rsid w:val="DA9F0667"/>
    <w:rsid w:val="DB7BA7C2"/>
    <w:rsid w:val="DBAFB457"/>
    <w:rsid w:val="DC4FC40E"/>
    <w:rsid w:val="DDE78952"/>
    <w:rsid w:val="DFAB1483"/>
    <w:rsid w:val="E707198A"/>
    <w:rsid w:val="E7557FF9"/>
    <w:rsid w:val="E7BDB119"/>
    <w:rsid w:val="E7E6A2CF"/>
    <w:rsid w:val="EB156FAF"/>
    <w:rsid w:val="EDBF6FD0"/>
    <w:rsid w:val="EDC3B061"/>
    <w:rsid w:val="EDCF3E3E"/>
    <w:rsid w:val="EEFEE9F5"/>
    <w:rsid w:val="EFBF754E"/>
    <w:rsid w:val="EFD74E0E"/>
    <w:rsid w:val="F30EE638"/>
    <w:rsid w:val="F3337AEE"/>
    <w:rsid w:val="F3FF64D8"/>
    <w:rsid w:val="F3FF6B56"/>
    <w:rsid w:val="F6FF3EA1"/>
    <w:rsid w:val="F7EECBCC"/>
    <w:rsid w:val="F7F5CD5D"/>
    <w:rsid w:val="F7FDA4DE"/>
    <w:rsid w:val="F93B2B09"/>
    <w:rsid w:val="FAAE9665"/>
    <w:rsid w:val="FB228C2C"/>
    <w:rsid w:val="FB372B88"/>
    <w:rsid w:val="FB9DB7CC"/>
    <w:rsid w:val="FBB608F0"/>
    <w:rsid w:val="FBCFDB94"/>
    <w:rsid w:val="FBCFF750"/>
    <w:rsid w:val="FBEED06D"/>
    <w:rsid w:val="FC7B152F"/>
    <w:rsid w:val="FD2A17B5"/>
    <w:rsid w:val="FD5FFFF7"/>
    <w:rsid w:val="FD6FC14A"/>
    <w:rsid w:val="FDAE7563"/>
    <w:rsid w:val="FE1635E3"/>
    <w:rsid w:val="FEEF75A2"/>
    <w:rsid w:val="FF5F555E"/>
    <w:rsid w:val="FF773F39"/>
    <w:rsid w:val="FF7A76A2"/>
    <w:rsid w:val="FFB78167"/>
    <w:rsid w:val="FFC33D61"/>
    <w:rsid w:val="FFD78947"/>
    <w:rsid w:val="FFDB9C6D"/>
    <w:rsid w:val="FFDFD77E"/>
    <w:rsid w:val="FFEE5653"/>
    <w:rsid w:val="FFFBD18E"/>
    <w:rsid w:val="FFFDE7F5"/>
    <w:rsid w:val="FFFE2DF8"/>
    <w:rsid w:val="FFFE62A7"/>
    <w:rsid w:val="FFFEDA8B"/>
    <w:rsid w:val="FFFF215E"/>
    <w:rsid w:val="1AFAC7EB"/>
    <w:rsid w:val="1C7FFC8B"/>
    <w:rsid w:val="1DE3A9D2"/>
    <w:rsid w:val="1FB59196"/>
    <w:rsid w:val="27C966FF"/>
    <w:rsid w:val="2DDFC661"/>
    <w:rsid w:val="36183F93"/>
    <w:rsid w:val="37DF7507"/>
    <w:rsid w:val="37FBEAD8"/>
    <w:rsid w:val="3AD35612"/>
    <w:rsid w:val="3CCBAE63"/>
    <w:rsid w:val="3EF74044"/>
    <w:rsid w:val="3FFE1987"/>
    <w:rsid w:val="3FFEA110"/>
    <w:rsid w:val="435E723C"/>
    <w:rsid w:val="477FBBB4"/>
    <w:rsid w:val="47B38E39"/>
    <w:rsid w:val="4B534524"/>
    <w:rsid w:val="4FFA6CF5"/>
    <w:rsid w:val="4FFFE8A6"/>
    <w:rsid w:val="57679E3A"/>
    <w:rsid w:val="57FDA495"/>
    <w:rsid w:val="597B8307"/>
    <w:rsid w:val="5AF7ECE7"/>
    <w:rsid w:val="5DFF82A4"/>
    <w:rsid w:val="5E7FE431"/>
    <w:rsid w:val="5F67B2B8"/>
    <w:rsid w:val="5FA49154"/>
    <w:rsid w:val="5FFF4A3E"/>
    <w:rsid w:val="60FE0EE7"/>
    <w:rsid w:val="656F4530"/>
    <w:rsid w:val="66A86C9C"/>
    <w:rsid w:val="67DFB34B"/>
    <w:rsid w:val="6970383C"/>
    <w:rsid w:val="6AFF82AD"/>
    <w:rsid w:val="6B2AF8CD"/>
    <w:rsid w:val="6BFA42B4"/>
    <w:rsid w:val="6D70F8DF"/>
    <w:rsid w:val="6DDFBFA7"/>
    <w:rsid w:val="6DE1A9E9"/>
    <w:rsid w:val="6EDD75E1"/>
    <w:rsid w:val="6F3D519A"/>
    <w:rsid w:val="6FCF34D6"/>
    <w:rsid w:val="6FE2BE66"/>
    <w:rsid w:val="6FEBFB73"/>
    <w:rsid w:val="6FFFA56B"/>
    <w:rsid w:val="72FE395E"/>
    <w:rsid w:val="757BE5E9"/>
    <w:rsid w:val="76E79DCD"/>
    <w:rsid w:val="76F700F2"/>
    <w:rsid w:val="776F6AA8"/>
    <w:rsid w:val="77CBE1B8"/>
    <w:rsid w:val="77DD65F7"/>
    <w:rsid w:val="77DF2703"/>
    <w:rsid w:val="79CF1A19"/>
    <w:rsid w:val="7B5FFF61"/>
    <w:rsid w:val="7BDFE75E"/>
    <w:rsid w:val="7BFE2FD1"/>
    <w:rsid w:val="7BFF702B"/>
    <w:rsid w:val="7BFF7E74"/>
    <w:rsid w:val="7BFF9BD6"/>
    <w:rsid w:val="7CF33083"/>
    <w:rsid w:val="7CF5C8FD"/>
    <w:rsid w:val="7DDEA176"/>
    <w:rsid w:val="7EDB7E18"/>
    <w:rsid w:val="7EF3179D"/>
    <w:rsid w:val="7EFFCC37"/>
    <w:rsid w:val="7F46C823"/>
    <w:rsid w:val="7F6CAF66"/>
    <w:rsid w:val="7F6F40D4"/>
    <w:rsid w:val="7F7C8684"/>
    <w:rsid w:val="7F7D55BA"/>
    <w:rsid w:val="7F9D7C8E"/>
    <w:rsid w:val="7F9E8916"/>
    <w:rsid w:val="7FAE24ED"/>
    <w:rsid w:val="7FD74629"/>
    <w:rsid w:val="7FDF74BD"/>
    <w:rsid w:val="7FF75144"/>
    <w:rsid w:val="7FFAA5E5"/>
    <w:rsid w:val="7FFFD4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pPr>
      <w:widowControl w:val="0"/>
      <w:spacing w:before="0" w:beforeAutospacing="1" w:after="0" w:afterAutospacing="1"/>
      <w:ind w:left="0" w:right="0"/>
      <w:jc w:val="left"/>
    </w:pPr>
    <w:rPr>
      <w:rFonts w:asciiTheme="minorHAnsi" w:eastAsiaTheme="minorEastAsia" w:hAnsiTheme="minorHAnsi" w:cstheme="minorBidi"/>
      <w:kern w:val="0"/>
      <w:sz w:val="24"/>
      <w:szCs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19</Characters>
  <Application>Microsoft Office Word</Application>
  <DocSecurity>0</DocSecurity>
  <Lines>0</Lines>
  <Paragraphs>0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</dc:creator>
  <cp:lastModifiedBy>微信用户</cp:lastModifiedBy>
  <cp:revision>0</cp:revision>
  <dcterms:created xsi:type="dcterms:W3CDTF">2025-01-02T10:06:00Z</dcterms:created>
  <dcterms:modified xsi:type="dcterms:W3CDTF">2026-10-31T10:15:08Z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D20E3618B1B949528CCCD6D1FB0F4440_12</vt:lpwstr>
  </property>
  <property fmtid="{D5CDD505-2E9C-101B-9397-08002B2CF9AE}" pid="3" name="KSOProductBuildVer">
    <vt:lpwstr>2052-12.1.29166.29166</vt:lpwstr>
  </property>
  <property fmtid="{D5CDD505-2E9C-101B-9397-08002B2CF9AE}" pid="4" name="KSOTemplateDocerSaveRecord">
    <vt:lpwstr>eyJoZGlkIjoiOGMzODE2MDc2M2VkNDRjOGZmMTM5MmZmNTMwNzVlYjQiLCJ1c2VySWQiOiIxMjU5NTQwMzM2In0=</vt:lpwstr>
  </property>
</Properties>
</file>