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0DDF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（2）应用价值</w:t>
      </w:r>
    </w:p>
    <w:p w14:paraId="66501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产生可以直接应用于高校OPC创业教育的途径，对高校课程设置、AI实训、导师制以及孵化的支持做出操作规范，解决团队化培养与个体创业需求相悖的现实问题，为广州地区乃至全国的政策落实、高校教学实践对接提供可参考方案，促进创新型人才的培养。</w:t>
      </w:r>
    </w:p>
    <w:p w14:paraId="345B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2.研究内容</w:t>
      </w:r>
    </w:p>
    <w:p w14:paraId="0F4C6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2.1总体框架</w:t>
      </w:r>
    </w:p>
    <w:p w14:paraId="040B6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</w:p>
    <w:p w14:paraId="3E6D5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2.2基本内容</w:t>
      </w:r>
    </w:p>
    <w:p w14:paraId="050D2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（1）</w:t>
      </w:r>
      <w:r>
        <w:rPr>
          <w:rFonts w:ascii="宋体" w:eastAsia="宋体" w:hAnsi="宋体" w:cs="宋体" w:hint="default"/>
          <w:lang w:val="en-US" w:eastAsia="zh-CN"/>
        </w:rPr>
        <w:t>OPC创业教育理论基础研究</w:t>
      </w:r>
    </w:p>
    <w:p w14:paraId="4C2C0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界定AI时代高校OPC单人创业的内涵、特征和边界，整理数字创业、个体创业、创新创业教育等相关的理论，分析单人创业与团队创业的育人逻辑差异，阐述AI降低创业门槛、改变创业分工的机理，搭建高校场景下的OPC创业教育分析框架，给现状分析与路径设计提供理论依据。</w:t>
      </w:r>
    </w:p>
    <w:p w14:paraId="658FE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（2）</w:t>
      </w:r>
      <w:r>
        <w:rPr>
          <w:rFonts w:ascii="宋体" w:eastAsia="宋体" w:hAnsi="宋体" w:cs="宋体" w:hint="default"/>
          <w:lang w:val="en-US" w:eastAsia="zh-CN"/>
        </w:rPr>
        <w:t>高校OPC创业教育现状与痛点研究</w:t>
      </w:r>
    </w:p>
    <w:p w14:paraId="7642B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运用问卷调查、访谈、案例研究的方法对高校OPC创业教育进行调查，了解高校OPC创业教育现实格局中倾向于团队创业的情况，总结课程供给、AI实训资源、导师服务、孵化配套等方面存在的主要问题，明确OPC创业对学生的人机协同运营能力、独立商业策划能力以及风险合规管控能力的新要求，明晰育人供给与OPC人才需求之间存在的差距。</w:t>
      </w:r>
    </w:p>
    <w:p w14:paraId="70530FA7"/>
    <w:p w14:paraId="6A5BF39E"/>
    <w:p w14:paraId="408C4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（1）现状调查目标</w:t>
      </w:r>
    </w:p>
    <w:p w14:paraId="7A195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了解高校OPC创业教育开展情况及存在的现实问题，掌握课程、教师、资源、孵化等各方面的不足，找出OPC创业对大学生能力结构的新需求，撰写一份真实的、准确的、有数据来源的现状调研报告，为路径的设计提供依据和方向。</w:t>
      </w:r>
    </w:p>
    <w:p w14:paraId="22C56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（2）实施路径目标</w:t>
      </w:r>
    </w:p>
    <w:p w14:paraId="7F22E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创建以课程设置、AI操作训练、导师制、孵化支持四者为载体的OPC创业教育实施路径，搭建分层推进、协同联动的育人操作方案，给高校开展OPC创业教学提供可以直接使用的、可以复制推广的实施体系。</w:t>
      </w:r>
    </w:p>
    <w:p w14:paraId="3A530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（1）</w:t>
      </w:r>
      <w:r>
        <w:rPr>
          <w:rFonts w:ascii="宋体" w:eastAsia="宋体" w:hAnsi="宋体" w:cs="宋体" w:hint="default"/>
          <w:lang w:val="en-US" w:eastAsia="zh-CN"/>
        </w:rPr>
        <w:t>理论准备与现状调查（2026.11—2027.2）</w:t>
      </w:r>
    </w:p>
    <w:p w14:paraId="70B6E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对文献进行整理并定义，构建研究框架，编制问卷、访谈提纲，开展高校OPC创业教育现状调研活动，获取高校OPC创业教育现状调研报告及问题清单。</w:t>
      </w:r>
    </w:p>
    <w:p w14:paraId="2D069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（2）</w:t>
      </w:r>
      <w:r>
        <w:rPr>
          <w:rFonts w:ascii="宋体" w:eastAsia="宋体" w:hAnsi="宋体" w:cs="宋体" w:hint="default"/>
          <w:lang w:val="en-US" w:eastAsia="zh-CN"/>
        </w:rPr>
        <w:t>路径设计与保障构建（2027.3—2027.7）</w:t>
      </w:r>
    </w:p>
    <w:p w14:paraId="3D05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default"/>
          <w:lang w:val="en-US" w:eastAsia="zh-CN"/>
        </w:rPr>
        <w:t>按照课程、实训、导师、孵化四个方面的设计路径，创建课程、实践、保障三个层面的培养体系，提出路径方案和保障措施。</w:t>
      </w:r>
    </w:p>
    <w:p w14:paraId="766EC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（3）成果凝练与专家论证（2027.8—2027.10）</w:t>
      </w:r>
    </w:p>
    <w:p w14:paraId="57CF2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根据前期理论推演和现状分析得到的结论，邀请创新创业教育领域的专家和创业孵化行业的专家进行咨询论证，按照专家的意见来改进方案的内容，整理出专题研究报告、育人实施方案及教学资源素材，对全部的研究材料进行整理，并完成课题结题工作。</w:t>
      </w:r>
    </w:p>
    <w:p w14:paraId="49D91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bookmarkStart w:id="0" w:name="_GoBack"/>
      <w:bookmarkEnd w:id="0"/>
    </w:p>
    <w:p w14:paraId="641B8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</w:p>
    <w:p w14:paraId="51E0F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课题</w:t>
      </w:r>
      <w:r>
        <w:rPr>
          <w:rFonts w:ascii="宋体" w:eastAsia="宋体" w:hAnsi="宋体" w:cs="宋体" w:hint="default"/>
          <w:lang w:val="en-US" w:eastAsia="zh-CN"/>
        </w:rPr>
        <w:t>以“一人一企”</w:t>
      </w:r>
      <w:r>
        <w:rPr>
          <w:rFonts w:ascii="宋体" w:eastAsia="宋体" w:hAnsi="宋体" w:cs="宋体" w:hint="eastAsia"/>
          <w:lang w:val="en-US" w:eastAsia="zh-CN"/>
        </w:rPr>
        <w:t>为载体，构建起</w:t>
      </w:r>
      <w:r>
        <w:rPr>
          <w:rFonts w:ascii="宋体" w:eastAsia="宋体" w:hAnsi="宋体" w:cs="宋体" w:hint="default"/>
          <w:lang w:val="en-US" w:eastAsia="zh-CN"/>
        </w:rPr>
        <w:t>“课程筑基、实训强能、导师护</w:t>
      </w:r>
      <w:r>
        <w:rPr>
          <w:rFonts w:ascii="宋体" w:eastAsia="宋体" w:hAnsi="宋体" w:cs="宋体" w:hint="eastAsia"/>
          <w:lang w:val="en-US" w:eastAsia="zh-CN"/>
        </w:rPr>
        <w:t>航、孵化落地”的教育闭环。打破传统的创业课程设</w:t>
      </w:r>
      <w:r>
        <w:rPr>
          <w:rFonts w:ascii="宋体" w:eastAsia="宋体" w:hAnsi="宋体" w:cs="宋体" w:hint="default"/>
          <w:lang w:val="en-US" w:eastAsia="zh-CN"/>
        </w:rPr>
        <w:t>置模式以“团队”为单位预先设定，创建以单人创业基础、AI</w:t>
      </w:r>
      <w:r>
        <w:rPr>
          <w:rFonts w:ascii="宋体" w:eastAsia="宋体" w:hAnsi="宋体" w:cs="宋体" w:hint="eastAsia"/>
          <w:lang w:val="en-US" w:eastAsia="zh-CN"/>
        </w:rPr>
        <w:t>工具运用、精益创业为主模块的创业课程模块化体系，</w:t>
      </w:r>
      <w:r>
        <w:rPr>
          <w:rFonts w:ascii="宋体" w:eastAsia="宋体" w:hAnsi="宋体" w:cs="宋体" w:hint="default"/>
          <w:lang w:val="en-US" w:eastAsia="zh-CN"/>
        </w:rPr>
        <w:t>把AI市场分析、内容创作、自动化运营的能力融入教学全过程，还要在一人公司法律合规、财税管理和风险控制方面增加专项课程，实训强能阶段以真实创业任务为依托，进行沉浸</w:t>
      </w:r>
      <w:r>
        <w:rPr>
          <w:rFonts w:ascii="宋体" w:eastAsia="宋体" w:hAnsi="宋体" w:cs="宋体" w:hint="eastAsia"/>
          <w:lang w:val="en-US" w:eastAsia="zh-CN"/>
        </w:rPr>
        <w:t>式的“AI工</w:t>
      </w:r>
      <w:r>
        <w:rPr>
          <w:rFonts w:ascii="宋体" w:eastAsia="宋体" w:hAnsi="宋体" w:cs="宋体" w:hint="default"/>
          <w:lang w:val="en-US" w:eastAsia="zh-CN"/>
        </w:rPr>
        <w:t>具链”实践训练，围绕市场调查、产品原型设计、营销推广、财务核算等各方面让学生掌握使用生成式AI和自动化工</w:t>
      </w:r>
      <w:r>
        <w:rPr>
          <w:rFonts w:ascii="宋体" w:eastAsia="宋体" w:hAnsi="宋体" w:cs="宋体" w:hint="eastAsia"/>
          <w:lang w:val="en-US" w:eastAsia="zh-CN"/>
        </w:rPr>
        <w:t>具的能力，</w:t>
      </w:r>
      <w:r>
        <w:rPr>
          <w:rFonts w:ascii="宋体" w:eastAsia="宋体" w:hAnsi="宋体" w:cs="宋体" w:hint="default"/>
          <w:lang w:val="en-US" w:eastAsia="zh-CN"/>
        </w:rPr>
        <w:t>“人+AI”取代传统团队分工模式，加强AI输出的辨别力和伦理安全意识，导</w:t>
      </w:r>
      <w:r>
        <w:rPr>
          <w:rFonts w:ascii="宋体" w:eastAsia="宋体" w:hAnsi="宋体" w:cs="宋体" w:hint="eastAsia"/>
          <w:lang w:val="en-US" w:eastAsia="zh-CN"/>
        </w:rPr>
        <w:t>师护航创建创业导师、AI教练、行</w:t>
      </w:r>
      <w:r>
        <w:rPr>
          <w:rFonts w:ascii="宋体" w:eastAsia="宋体" w:hAnsi="宋体" w:cs="宋体" w:hint="default"/>
          <w:lang w:val="en-US" w:eastAsia="zh-CN"/>
        </w:rPr>
        <w:t>业顾问三方参与的指导体系，用AI24小时个性化指导和创业过程动态诊断来保障，建立导师激励与考核制度，孵化落地创建轻量化、低成本的单人创业孵化平台，提供包括AI工具包共享办公、微融资对接、政策咨询、校友资源对接在内的全方位服务，与弹性学制和学分认定相适应，降低单人创业门槛，提升OPC创业教育的可操作性、有效性。</w:t>
      </w:r>
    </w:p>
    <w:p w14:paraId="789DE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default"/>
          <w:lang w:val="en-US" w:eastAsia="zh-CN"/>
        </w:rPr>
      </w:pPr>
    </w:p>
    <w:p w14:paraId="26D75469"/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64113D"/>
    <w:rsid w:val="6E131BB7"/>
    <w:rsid w:val="7A64113D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2026-10-31T01:24:00Z</dcterms:created>
  <dcterms:modified xsi:type="dcterms:W3CDTF">2026-10-31T01:26:54Z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C1FD3B49D2644BBDBB9D9753DE94B59C_11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eyJoZGlkIjoiNDU3ZTI2MjBkNTEzNzY1OTdkZmY3ZjYxMTdjMWUxNDIiLCJ1c2VySWQiOiI1ODIxNTk5MDgifQ==</vt:lpwstr>
  </property>
</Properties>
</file>