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B8DD393">
      <w:pPr>
        <w:spacing w:line="360" w:lineRule="auto"/>
        <w:ind w:firstLine="420" w:firstLineChars="200"/>
        <w:rPr>
          <w:rFonts w:hint="eastAsia"/>
        </w:rPr>
      </w:pPr>
      <w:r>
        <w:rPr>
          <w:rFonts w:hint="eastAsia"/>
        </w:rPr>
        <w:t>摘要：</w:t>
      </w:r>
      <w:r>
        <w:rPr>
          <w:rFonts w:hint="eastAsia"/>
        </w:rPr>
        <w:t>BIM技术</w:t>
      </w:r>
      <w:r>
        <w:rPr>
          <w:rFonts w:hint="eastAsia"/>
          <w:highlight w:val="yellow"/>
          <w:lang w:eastAsia="zh-CN"/>
        </w:rPr>
        <w:t>是市政工程向信息</w:t>
      </w:r>
      <w:r>
        <w:rPr>
          <w:rFonts w:hint="eastAsia"/>
          <w:i/>
          <w:iCs/>
          <w:highlight w:val="yellow"/>
          <w:lang w:eastAsia="zh-CN"/>
        </w:rPr>
        <w:t>化转变的主要技术之一。本文以某快速路及隧道群市政工程</w:t>
      </w:r>
      <w:r>
        <w:rPr>
          <w:rFonts w:hint="eastAsia"/>
          <w:highlight w:val="yellow"/>
          <w:lang w:eastAsia="zh-CN"/>
        </w:rPr>
        <w:t>为</w:t>
      </w:r>
      <w:r>
        <w:rPr>
          <w:rFonts w:hint="eastAsia"/>
        </w:rPr>
        <w:t>研究对象，根据现行BIM有关国家标准来创建项目级BIM管理体系，从BIM技术的引入途径、设计、进度、质量与安全、现场施工、运维等几个方面论述BIM技术的落地路径，并且运用碰撞检测、4D进度联动（四维建筑信息模型，Four-</w:t>
      </w:r>
      <w:r>
        <w:rPr>
          <w:rFonts w:hint="eastAsia"/>
          <w:highlight w:val="yellow"/>
          <w:lang w:eastAsia="zh-CN"/>
        </w:rPr>
        <w:t>Dimensio</w:t>
      </w:r>
      <w:r>
        <w:rPr>
          <w:rFonts w:hint="eastAsia"/>
          <w:i/>
          <w:iCs/>
          <w:highlight w:val="yellow"/>
          <w:lang w:eastAsia="zh-CN"/>
        </w:rPr>
        <w:t>nal Building Information Modeling）、移动端闭环</w:t>
      </w:r>
      <w:r>
        <w:rPr>
          <w:rFonts w:hint="eastAsia"/>
        </w:rPr>
        <w:t>管控、物联网协同这些技术开展工程实践，整理出项目应用效果及经济技术指标，以期望为类似复杂的市政工程信息化施工管理提供可以借鉴的应用思路和方法。</w:t>
      </w:r>
    </w:p>
    <w:p w14:paraId="56A92633">
      <w:pPr>
        <w:pBdr>
          <w:bottom w:val="single" w:sz="4" w:space="0" w:color="auto"/>
        </w:pBdr>
        <w:rPr>
          <w:rFonts w:hint="default"/>
          <w:color w:val="0000FF"/>
          <w:highlight w:val="none"/>
          <w:lang w:val="en-US" w:eastAsia="zh-CN"/>
        </w:rPr>
      </w:pPr>
    </w:p>
    <w:p w14:paraId="69784363">
      <w:pPr>
        <w:spacing w:line="360" w:lineRule="auto"/>
        <w:ind w:firstLine="420" w:firstLineChars="200"/>
        <w:rPr>
          <w:rFonts w:hint="eastAsia"/>
        </w:rPr>
      </w:pPr>
      <w:r>
        <w:rPr>
          <w:rFonts w:hint="eastAsia"/>
        </w:rPr>
        <w:t>各专业信息整合程度不高，各专业的资料格式混杂，同一个节点上的标高最大偏差达到120mm，变更单据一份的平均流转时间为1.5个工作日，抽查200个构件发现半小时内不能调</w:t>
      </w:r>
      <w:r>
        <w:rPr>
          <w:rFonts w:hint="eastAsia"/>
          <w:highlight w:val="yellow"/>
        </w:rPr>
        <w:t>取的有37个构件，</w:t>
      </w:r>
      <w:r>
        <w:rPr>
          <w:rFonts w:hint="eastAsia"/>
        </w:rPr>
        <w:t>竣工资料重复录入率大于40%，各类资料存放在不同的建设参与方手里，没有统一的信息归集平台，各单位之间调取资料需要耗费较长时间。进度、质量、安全协同效率不高，进度偏差大于3天的节点有18%，由于质量返工造成进度偏差的占比为40%，隐患从发现到闭环全过程耗时大于4天，缺陷追溯平均花费0.5天，各个监测数据散落在各种仪器以及纸质记录本上，没有和</w:t>
      </w:r>
      <w:r>
        <w:rPr>
          <w:rFonts w:hint="eastAsia"/>
          <w:highlight w:val="yellow"/>
        </w:rPr>
        <w:t>工程实体构件进行绑定，各</w:t>
      </w:r>
      <w:r>
        <w:rPr>
          <w:rFonts w:hint="eastAsia"/>
        </w:rPr>
        <w:t>个业务板块的数据无法实现同源共享，管理人</w:t>
      </w:r>
      <w:r>
        <w:rPr>
          <w:rFonts w:hint="eastAsia"/>
          <w:highlight w:val="yellow"/>
        </w:rPr>
        <w:t>员无法及时掌握全部统一的项目数据做出决策研判</w:t>
      </w:r>
      <w:r>
        <w:rPr>
          <w:rFonts w:hint="eastAsia"/>
        </w:rPr>
        <w:t>。</w:t>
      </w:r>
    </w:p>
    <w:p w14:paraId="0C06BF08">
      <w:pPr>
        <w:spacing w:line="360" w:lineRule="auto"/>
        <w:ind w:firstLine="420" w:firstLineChars="200"/>
        <w:rPr>
          <w:rFonts w:hint="eastAsia"/>
        </w:rPr>
      </w:pPr>
      <w:r>
        <w:rPr>
          <w:rFonts w:hint="eastAsia"/>
        </w:rPr>
        <w:t>三、BIM技术在市政工程信息化施工管理中的应用</w:t>
      </w:r>
    </w:p>
    <w:p w14:paraId="532537FA">
      <w:pPr>
        <w:spacing w:line="360" w:lineRule="auto"/>
        <w:ind w:firstLine="420" w:firstLineChars="200"/>
        <w:rPr>
          <w:rFonts w:hint="eastAsia"/>
        </w:rPr>
      </w:pPr>
      <w:r>
        <w:rPr>
          <w:rFonts w:hint="eastAsia"/>
        </w:rPr>
        <w:t>（一）BIM技术的引入方法</w:t>
      </w:r>
    </w:p>
    <w:p w14:paraId="2741D736">
      <w:pPr>
        <w:spacing w:line="360" w:lineRule="auto"/>
        <w:ind w:firstLine="420" w:firstLineChars="200"/>
        <w:rPr>
          <w:rFonts w:hint="eastAsia"/>
          <w:highlight w:val="yellow"/>
        </w:rPr>
      </w:pPr>
      <w:r>
        <w:rPr>
          <w:rFonts w:hint="eastAsia"/>
          <w:highlight w:val="yellow"/>
        </w:rPr>
        <w:t>创建项目级协同工作平台，由建设单位负责统一坐标、统一分类编码、统一模型精细度要求，对中心模型进行整合。设计单位使用Rev</w:t>
      </w:r>
      <w:r>
        <w:rPr>
          <w:rFonts w:hint="eastAsia"/>
          <w:highlight w:val="yellow"/>
          <w:lang w:eastAsia="zh-CN"/>
        </w:rPr>
        <w:t>it软件（欧特克Revi</w:t>
      </w:r>
      <w:r>
        <w:rPr>
          <w:rFonts w:hint="eastAsia"/>
          <w:i/>
          <w:iCs/>
          <w:highlight w:val="yellow"/>
          <w:lang w:eastAsia="zh-CN"/>
        </w:rPr>
        <w:t>t软件，Autodesk R</w:t>
      </w:r>
      <w:r>
        <w:rPr>
          <w:rFonts w:hint="eastAsia"/>
          <w:highlight w:val="yellow"/>
          <w:lang w:eastAsia="zh-CN"/>
        </w:rPr>
        <w:t>e</w:t>
      </w:r>
      <w:r>
        <w:rPr>
          <w:rFonts w:hint="eastAsia"/>
          <w:highlight w:val="yellow"/>
        </w:rPr>
        <w:t>vit）建立道路、隧道、管廊、机电各个专业的模型，按照专业提资的要求更新管线标高、支吊架、预留洞的相关内容。施工单位在中心模型上做深化设计，根据周计划拆解施工工序，把工人、材料、机械信息联系到工序上，形成立体工序仿真文件和施工技术交底</w:t>
      </w:r>
      <w:r>
        <w:rPr>
          <w:rFonts w:hint="eastAsia"/>
          <w:highlight w:val="yellow"/>
          <w:lang w:eastAsia="zh-CN"/>
        </w:rPr>
        <w:t>卡。监理单位用W</w:t>
      </w:r>
      <w:r>
        <w:rPr>
          <w:rFonts w:hint="eastAsia"/>
          <w:i/>
          <w:iCs/>
          <w:highlight w:val="yellow"/>
          <w:lang w:eastAsia="zh-CN"/>
        </w:rPr>
        <w:t>BS（工作分解结构）结合4D的方式对进度计划的</w:t>
      </w:r>
      <w:r>
        <w:rPr>
          <w:rFonts w:hint="eastAsia"/>
          <w:highlight w:val="yellow"/>
          <w:lang w:eastAsia="zh-CN"/>
        </w:rPr>
        <w:t>执</w:t>
      </w:r>
      <w:r>
        <w:rPr>
          <w:rFonts w:hint="eastAsia"/>
          <w:highlight w:val="yellow"/>
        </w:rPr>
        <w:t>行情况进行检查，用二维码和移动终端做检验批的抽检。运维方提前将设备供应商、保修期、传感器点位录入系统。平台设置了不同的角色权限，模型主体使用Revit中心文件输出NWD（文件发</w:t>
      </w:r>
      <w:r>
        <w:rPr>
          <w:rFonts w:hint="eastAsia"/>
          <w:highlight w:val="yellow"/>
          <w:lang w:eastAsia="zh-CN"/>
        </w:rPr>
        <w:t>布格式，Navi</w:t>
      </w:r>
      <w:r>
        <w:rPr>
          <w:rFonts w:hint="eastAsia"/>
          <w:i/>
          <w:iCs/>
          <w:highlight w:val="yellow"/>
          <w:lang w:eastAsia="zh-CN"/>
        </w:rPr>
        <w:t>sworks Document）、We</w:t>
      </w:r>
      <w:r>
        <w:rPr>
          <w:rFonts w:hint="eastAsia"/>
          <w:highlight w:val="yellow"/>
        </w:rPr>
        <w:t>b（万维</w:t>
      </w:r>
      <w:r>
        <w:rPr>
          <w:rFonts w:hint="eastAsia"/>
          <w:highlight w:val="yellow"/>
          <w:lang w:eastAsia="zh-CN"/>
        </w:rPr>
        <w:t>网网页端，Wo</w:t>
      </w:r>
      <w:r>
        <w:rPr>
          <w:rFonts w:hint="eastAsia"/>
          <w:i/>
          <w:iCs/>
          <w:highlight w:val="yellow"/>
          <w:lang w:eastAsia="zh-CN"/>
        </w:rPr>
        <w:t>rld Wide Web）</w:t>
      </w:r>
      <w:r>
        <w:rPr>
          <w:rFonts w:hint="eastAsia"/>
          <w:highlight w:val="yellow"/>
        </w:rPr>
        <w:t>轻量化版本供移动端使用。每周开展模型与现场实体的核对工作，形成进度、成本、风险周报。把5.1km线路分成道路、隧道、管廊、排水、机电、交通六个控制包，3.5km隧道分9个洞口8个区间，构件全部配置WBS编码、里程编码、专业编码，设计冲突、进度偏差、质量图钉、安全预警信息统一写回中心模型。</w:t>
      </w:r>
    </w:p>
    <w:p w14:paraId="41DB0690">
      <w:pPr>
        <w:spacing w:line="360" w:lineRule="auto"/>
        <w:ind w:firstLine="420" w:firstLineChars="200"/>
        <w:rPr>
          <w:rFonts w:hint="eastAsia"/>
        </w:rPr>
      </w:pPr>
      <w:r>
        <w:rPr>
          <w:rFonts w:hint="eastAsia"/>
        </w:rPr>
        <w:t>（二）设计管理</w:t>
      </w:r>
    </w:p>
    <w:p w14:paraId="39A562CD">
      <w:pPr>
        <w:spacing w:line="360" w:lineRule="auto"/>
        <w:ind w:firstLine="420" w:firstLineChars="200"/>
        <w:rPr>
          <w:rFonts w:hint="eastAsia"/>
        </w:rPr>
      </w:pPr>
      <w:r>
        <w:rPr>
          <w:rFonts w:hint="eastAsia"/>
          <w:highlight w:val="yellow"/>
        </w:rPr>
        <w:t>执行BIM+GIS</w:t>
      </w:r>
      <w:r>
        <w:rPr>
          <w:rFonts w:hint="eastAsia"/>
          <w:highlight w:val="yellow"/>
          <w:lang w:eastAsia="zh-CN"/>
        </w:rPr>
        <w:t>（地理信息系统，</w:t>
      </w:r>
      <w:r>
        <w:rPr>
          <w:rFonts w:hint="eastAsia"/>
          <w:i/>
          <w:iCs/>
          <w:highlight w:val="yellow"/>
          <w:lang w:eastAsia="zh-CN"/>
        </w:rPr>
        <w:t>Geographic Information Syst</w:t>
      </w:r>
      <w:r>
        <w:rPr>
          <w:rFonts w:hint="eastAsia"/>
          <w:highlight w:val="yellow"/>
          <w:lang w:eastAsia="zh-CN"/>
        </w:rPr>
        <w:t>e</w:t>
      </w:r>
      <w:r>
        <w:rPr>
          <w:rFonts w:hint="eastAsia"/>
          <w:highlight w:val="yellow"/>
        </w:rPr>
        <w:t>m）联合校核操作，把区域平原地形、周边路网、既有地下管线、规划红线导入GIS平台，叠加隧道、连拱结构、地面快速路、综合管廊、雨污、热力、燃气、电力、通信管线模型做总平面和竖向穿行分析。进行线上图纸会审，在三维模型上直接标注问题并指派对应责任的专业人员。管线碰撞检测严格执行流程，把各个专业的</w:t>
      </w:r>
      <w:r>
        <w:rPr>
          <w:rFonts w:hint="eastAsia"/>
          <w:highlight w:val="yellow"/>
          <w:lang w:eastAsia="zh-CN"/>
        </w:rPr>
        <w:t>Revit模型导出为NWC格式</w:t>
      </w:r>
      <w:r>
        <w:rPr>
          <w:rFonts w:hint="eastAsia"/>
          <w:i/>
          <w:iCs/>
          <w:highlight w:val="yellow"/>
          <w:lang w:eastAsia="zh-CN"/>
        </w:rPr>
        <w:t>文件（Navisworks缓存</w:t>
      </w:r>
      <w:r>
        <w:rPr>
          <w:rFonts w:hint="eastAsia"/>
          <w:highlight w:val="yellow"/>
          <w:lang w:eastAsia="zh-CN"/>
        </w:rPr>
        <w:t>文</w:t>
      </w:r>
      <w:r>
        <w:rPr>
          <w:rFonts w:hint="eastAsia"/>
          <w:highlight w:val="yellow"/>
        </w:rPr>
        <w:t>件</w:t>
      </w:r>
      <w:r>
        <w:rPr>
          <w:rFonts w:hint="eastAsia"/>
          <w:highlight w:val="yellow"/>
          <w:lang w:val="en-US" w:eastAsia="zh-CN"/>
        </w:rPr>
        <w:t>，Navi</w:t>
      </w:r>
      <w:r>
        <w:rPr>
          <w:rFonts w:hint="eastAsia"/>
          <w:highlight w:val="yellow"/>
        </w:rPr>
        <w:t>sworks Cache）</w:t>
      </w:r>
      <w:r>
        <w:rPr>
          <w:rFonts w:hint="eastAsia"/>
          <w:highlight w:val="yellow"/>
          <w:lang w:eastAsia="zh-CN"/>
        </w:rPr>
        <w:t>，统一命名之后再启动Naviswork</w:t>
      </w:r>
      <w:r>
        <w:rPr>
          <w:rFonts w:hint="eastAsia"/>
          <w:i/>
          <w:iCs/>
          <w:highlight w:val="yellow"/>
          <w:lang w:eastAsia="zh-CN"/>
        </w:rPr>
        <w:t>s软件（欧特克Navisworks</w:t>
      </w:r>
      <w:r>
        <w:rPr>
          <w:rFonts w:hint="eastAsia"/>
          <w:highlight w:val="yellow"/>
        </w:rPr>
        <w:t>项目审阅软件，Autodesk Navis</w:t>
      </w:r>
      <w:r>
        <w:rPr>
          <w:rFonts w:hint="eastAsia"/>
          <w:highlight w:val="yellow"/>
          <w:lang w:eastAsia="zh-CN"/>
        </w:rPr>
        <w:t>works），</w:t>
      </w:r>
      <w:r>
        <w:rPr>
          <w:rFonts w:hint="eastAsia"/>
          <w:i/>
          <w:iCs/>
          <w:highlight w:val="yellow"/>
          <w:lang w:eastAsia="zh-CN"/>
        </w:rPr>
        <w:t>打开项目资料，打开Clas</w:t>
      </w:r>
      <w:r>
        <w:rPr>
          <w:rFonts w:hint="eastAsia"/>
          <w:highlight w:val="yellow"/>
        </w:rPr>
        <w:t>hDetective模块（碰撞检测工具，Clash Detective），新建硬碰撞、净距碰撞、工序碰撞三种检测规则。全部检测结束后将碰撞报告整理成里程、专业、构件ID（构件唯一标识符，Identification</w:t>
      </w:r>
      <w:r>
        <w:rPr>
          <w:rFonts w:hint="eastAsia"/>
          <w:highlight w:val="yellow"/>
          <w:lang w:eastAsia="zh-CN"/>
        </w:rPr>
        <w:t>）的顺序输出，对</w:t>
      </w:r>
      <w:r>
        <w:rPr>
          <w:rFonts w:hint="eastAsia"/>
          <w:i/>
          <w:iCs/>
          <w:highlight w:val="yellow"/>
          <w:lang w:eastAsia="zh-CN"/>
        </w:rPr>
        <w:t>报告进行整理，将报告返回</w:t>
      </w:r>
      <w:r>
        <w:rPr>
          <w:rFonts w:hint="eastAsia"/>
          <w:highlight w:val="yellow"/>
        </w:rPr>
        <w:t>到Revit软件中，利用高亮功能找到碰撞的位置，按照压力管让重力管、小管让大管、可弯让不可弯、支线让干线的顺序进行管线布线</w:t>
      </w:r>
      <w:r>
        <w:rPr>
          <w:vertAlign w:val="superscript"/>
        </w:rPr>
        <w:t>[</w:t>
      </w:r>
      <w:r>
        <w:rPr>
          <w:rFonts w:hint="eastAsia"/>
          <w:vertAlign w:val="superscript"/>
        </w:rPr>
        <w:t>2</w:t>
      </w:r>
      <w:r>
        <w:rPr>
          <w:vertAlign w:val="superscript"/>
        </w:rPr>
        <w:t>]</w:t>
      </w:r>
      <w:r>
        <w:rPr>
          <w:rFonts w:hint="eastAsia"/>
        </w:rPr>
        <w:t>。</w:t>
      </w:r>
    </w:p>
    <w:p w14:paraId="3B0E197F">
      <w:pPr>
        <w:spacing w:line="360" w:lineRule="auto"/>
        <w:ind w:firstLine="420" w:firstLineChars="200"/>
        <w:rPr>
          <w:rFonts w:hint="eastAsia"/>
        </w:rPr>
      </w:pPr>
      <w:r>
        <w:rPr>
          <w:rFonts w:hint="eastAsia"/>
        </w:rPr>
        <w:t>（三）进度管理</w:t>
      </w:r>
    </w:p>
    <w:p w14:paraId="689B3543">
      <w:pPr>
        <w:pBdr>
          <w:bottom w:val="single" w:sz="4" w:space="0" w:color="auto"/>
        </w:pBdr>
        <w:rPr>
          <w:rFonts w:hint="eastAsia"/>
        </w:rPr>
      </w:pPr>
      <w:r>
        <w:rPr>
          <w:rFonts w:hint="eastAsia"/>
        </w:rPr>
        <w:t>使用WBS工作分解法把项目分成隧道、地面道路、跨线桥、管廊、排水、交通机电六个控制包，并继续将控制包分解成开挖、初支、防排水、二衬、路基、路面、安装、调试等工序。将每一个WBS单元绑定到模型构件、工程量、定额工日、责任班组，运行WBS编码程序进行编码和构件定位的匹配。使用Project（微</w:t>
      </w:r>
      <w:r>
        <w:rPr>
          <w:rFonts w:hint="eastAsia"/>
          <w:highlight w:val="yellow"/>
          <w:lang w:eastAsia="zh-CN"/>
        </w:rPr>
        <w:t>软项目管理软件，Mic</w:t>
      </w:r>
      <w:r>
        <w:rPr>
          <w:rFonts w:hint="eastAsia"/>
          <w:i/>
          <w:iCs/>
          <w:highlight w:val="yellow"/>
          <w:lang w:eastAsia="zh-CN"/>
        </w:rPr>
        <w:t>rosoft Project）编制总</w:t>
      </w:r>
      <w:r>
        <w:rPr>
          <w:rFonts w:hint="eastAsia"/>
          <w:highlight w:val="yellow"/>
          <w:lang w:eastAsia="zh-CN"/>
        </w:rPr>
        <w:t>控计</w:t>
      </w:r>
      <w:r>
        <w:rPr>
          <w:rFonts w:hint="eastAsia"/>
        </w:rPr>
        <w:t>划并保存为mpp格式（Proj</w:t>
      </w:r>
      <w:r>
        <w:rPr>
          <w:rFonts w:hint="eastAsia"/>
          <w:highlight w:val="yellow"/>
          <w:lang w:eastAsia="zh-CN"/>
        </w:rPr>
        <w:t>ect项目计划文件，Micro</w:t>
      </w:r>
      <w:r>
        <w:rPr>
          <w:rFonts w:hint="eastAsia"/>
          <w:i/>
          <w:iCs/>
          <w:highlight w:val="yellow"/>
          <w:lang w:eastAsia="zh-CN"/>
        </w:rPr>
        <w:t>soft Project Plan），设定隧道</w:t>
      </w:r>
      <w:r>
        <w:rPr>
          <w:rFonts w:hint="eastAsia"/>
          <w:highlight w:val="yellow"/>
          <w:lang w:eastAsia="zh-CN"/>
        </w:rPr>
        <w:t>主</w:t>
      </w:r>
      <w:r>
        <w:rPr>
          <w:rFonts w:hint="eastAsia"/>
        </w:rPr>
        <w:t>线14个月关键路径，地面分幅导改和隧道施工交叉进行，管廊及雨污工程提前安排施工；将BIM平台的4D模型导入到Project中，用灰色代表没有施工，白色代表正在施工，绿色代表已经施工的构件渲染。每周施工员使用移动端填写实际完成工程量，与计划曲线进行比较，当偏差大于5%的时候系统会发出警报，并将警报发送给施工负责人和项目管理人员。</w:t>
      </w:r>
    </w:p>
    <w:p w14:paraId="570D2CF7">
      <w:pPr>
        <w:rPr>
          <w:rFonts w:hint="eastAsia"/>
          <w:lang w:val="en-US" w:eastAsia="zh-CN"/>
        </w:rPr>
      </w:pPr>
    </w:p>
    <w:p w14:paraId="1D769617">
      <w:pPr>
        <w:spacing w:line="360" w:lineRule="auto"/>
        <w:ind w:firstLine="420" w:firstLineChars="200"/>
        <w:rPr>
          <w:rFonts w:hint="eastAsia"/>
        </w:rPr>
      </w:pPr>
      <w:r>
        <w:rPr>
          <w:rFonts w:hint="eastAsia"/>
        </w:rPr>
        <w:t>GIS平台将区域平原地形、周边路网、管线总图叠加之后进行资产无损查询、应急路径模拟和暴雨内涝关联分析。以设备类别、供应商、保修期、巡检周期为标准建立运维台账，使用性能预测程序预测风机轴承、泵站叶轮、照明回路的性能衰减，自动生成养护工单；当管廊舱内甲烷参数异常的时候，根据模型定位到该管廊舱的里程，联动通风设备运行，并对处置时间进行记录</w:t>
      </w:r>
      <w:r>
        <w:rPr>
          <w:vertAlign w:val="superscript"/>
        </w:rPr>
        <w:t>[</w:t>
      </w:r>
      <w:r>
        <w:rPr>
          <w:rFonts w:hint="eastAsia"/>
          <w:vertAlign w:val="superscript"/>
        </w:rPr>
        <w:t>5</w:t>
      </w:r>
      <w:r>
        <w:rPr>
          <w:vertAlign w:val="superscript"/>
        </w:rPr>
        <w:t>]</w:t>
      </w:r>
      <w:r>
        <w:rPr>
          <w:rFonts w:hint="eastAsia"/>
        </w:rPr>
        <w:t>。运维人员使用带有定位终端的设备，用模型实时跟踪人员的行踪，设置巡查路线偏离、有限空间超时停留报警规则。把隧道9个洞口，8个区间一共30类机电设备和模型构件做绑定。运</w:t>
      </w:r>
      <w:r>
        <w:rPr>
          <w:rFonts w:hint="eastAsia"/>
          <w:highlight w:val="yellow"/>
        </w:rPr>
        <w:t>维工单办结之后将</w:t>
      </w:r>
      <w:r>
        <w:rPr>
          <w:rFonts w:hint="eastAsia"/>
        </w:rPr>
        <w:t>检修记录、部件更换情况等信息同步到对应的BIM构件属性当中，不断充实模型资产数据，保</w:t>
      </w:r>
      <w:r>
        <w:rPr>
          <w:rFonts w:hint="eastAsia"/>
          <w:highlight w:val="yellow"/>
        </w:rPr>
        <w:t>证设备的整个生命周期内的资料同模型同步更新</w:t>
      </w:r>
      <w:r>
        <w:rPr>
          <w:rFonts w:hint="eastAsia"/>
        </w:rPr>
        <w:t>。</w:t>
      </w:r>
    </w:p>
    <w:p w14:paraId="0E3B7E65">
      <w:pPr>
        <w:spacing w:line="360" w:lineRule="auto"/>
        <w:ind w:firstLine="420" w:firstLineChars="200"/>
        <w:rPr>
          <w:rFonts w:hint="eastAsia"/>
        </w:rPr>
      </w:pPr>
      <w:r>
        <w:rPr>
          <w:rFonts w:hint="eastAsia"/>
        </w:rPr>
        <w:t>四、实施效果</w:t>
      </w:r>
    </w:p>
    <w:p w14:paraId="6D9392A8">
      <w:pPr>
        <w:spacing w:line="360" w:lineRule="auto"/>
        <w:ind w:firstLine="420" w:firstLineChars="200"/>
        <w:rPr>
          <w:rFonts w:hint="eastAsia"/>
        </w:rPr>
      </w:pPr>
      <w:r>
        <w:rPr>
          <w:rFonts w:hint="eastAsia"/>
        </w:rPr>
        <w:t>利用BIM技术落地应用，对本项目共发现了86个碰撞点，并且对这86个碰撞点进行了92种的方案优化，设计冲突变更率小于1%，二维图纸审核漏项降低70%。借助4D施工模拟优化工序排布，进度计划编制准确率提高30%，经过50次计划变更之后共提前完工95天，工期提前率为7.21%，关键节点延期率由原来的18%降到5%。项目共有质量安全隐患登记412项，3日整改率大于95%，7日全部闭环，质量一次合格率提高30%以上，高危作业违章率比以前下降55%以上，隧道连拱类问题的平均闭环时间从原来的4天缩短到现在的</w:t>
      </w:r>
      <w:bookmarkStart w:id="0" w:name="_GoBack"/>
      <w:bookmarkEnd w:id="0"/>
      <w:r>
        <w:rPr>
          <w:rFonts w:hint="eastAsia"/>
        </w:rPr>
        <w:t>1.8天。项目减少技术管理用工3040工日，减少人工费91.2万元、设备租赁费76万元，节支金额超200万，竣工资料重复录入量减少40%，运维阶段设备故障定位可在1分钟内完成。</w:t>
      </w:r>
    </w:p>
    <w:p w14:paraId="4AE0C256">
      <w:pPr>
        <w:spacing w:line="360" w:lineRule="auto"/>
        <w:ind w:firstLine="420" w:firstLineChars="200"/>
        <w:rPr>
          <w:rFonts w:hint="eastAsia"/>
        </w:rPr>
      </w:pPr>
      <w:r>
        <w:rPr>
          <w:rFonts w:hint="eastAsia"/>
        </w:rPr>
        <w:t>结束语</w:t>
      </w:r>
    </w:p>
    <w:p w14:paraId="4EAC9B11">
      <w:pPr>
        <w:spacing w:line="360" w:lineRule="auto"/>
        <w:ind w:firstLine="420" w:firstLineChars="200"/>
        <w:rPr>
          <w:rFonts w:hint="eastAsia"/>
        </w:rPr>
      </w:pPr>
      <w:r>
        <w:rPr>
          <w:rFonts w:hint="eastAsia"/>
        </w:rPr>
        <w:t>市政工程施工环境复杂、多专业交叉导致大量的管理难题，BIM技术依靠可视化、信息整合的优势，贯穿设计、施工及运维全生命周期，可以很好地解决传统模式下的空间识别问题、信息割裂问题、闭环低效的问题。经过实践表明，以标准化构建BIM管理架构、合理运用碰撞检查、4D模拟、移动端闭环、物联感知等手段来提高市政项目信息化施工管理水平是可行的。但是需要不断的完善多方协同机制，加强人员实操能力，使BIM技术在市政工程中得到更好的应用。</w:t>
      </w:r>
    </w:p>
    <w:p w14:paraId="42E8EA9B">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B44BDD"/>
    <w:rsid w:val="096C6D0E"/>
    <w:rsid w:val="0BF61DA2"/>
    <w:rsid w:val="0FD348E1"/>
    <w:rsid w:val="13A66595"/>
    <w:rsid w:val="164F566E"/>
    <w:rsid w:val="17DC6866"/>
    <w:rsid w:val="207E438A"/>
    <w:rsid w:val="21215B8F"/>
    <w:rsid w:val="24891969"/>
    <w:rsid w:val="284B02FA"/>
    <w:rsid w:val="28EF6FB7"/>
    <w:rsid w:val="2D5B7244"/>
    <w:rsid w:val="3200544D"/>
    <w:rsid w:val="3DC70D32"/>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72E5550"/>
    <w:rsid w:val="6DF31B05"/>
    <w:rsid w:val="6E72431C"/>
    <w:rsid w:val="74474F84"/>
    <w:rsid w:val="77586741"/>
    <w:rsid w:val="788327D2"/>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1919</Words>
  <Characters>1919</Characters>
  <Application>Microsoft Office Word</Application>
  <DocSecurity>0</DocSecurity>
  <Lines>0</Lines>
  <Paragraphs>0</Paragraphs>
  <ScaleCrop>false</ScaleCrop>
  <Company/>
  <LinksUpToDate>false</LinksUpToDate>
  <CharactersWithSpaces>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2026-10-30T17:49:01Z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