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98C4EA7">
      <w:pPr>
        <w:jc w:val="center"/>
        <w:rPr>
          <w:rFonts w:hint="eastAsia"/>
        </w:rPr>
      </w:pPr>
      <w:r>
        <w:rPr>
          <w:rFonts w:hint="eastAsia"/>
        </w:rPr>
        <w:t>公路工程机械设备故障诊断与维保研究</w:t>
      </w:r>
    </w:p>
    <w:p w14:paraId="197D95B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公路工程机械野外工作环境复杂多变、故障数据很少，固定阈值、定期保养不能及时发现早期的微小故障。本文主要研究小样本无源域自适应诊断和数字孪生维保两个方面的问题，用特征解耦和轮土耦合动力学先验分离工况干扰的方式识别压路机等设备的潜在损伤，用孪生模型、寿命预测以及强化学习相结合的方式来给出动态维保窗口，并且构成诊断、维护、反馈闭环，给工程装备预测性维修的实施提供一套方案。</w:t>
      </w:r>
    </w:p>
    <w:p w14:paraId="72AAFD4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关键词：公路工程机械；微弱故障；无源域自适应；数字孪生；预测维保</w:t>
      </w:r>
    </w:p>
    <w:p w14:paraId="5AB2603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引言</w:t>
      </w:r>
    </w:p>
    <w:p w14:paraId="39C84D9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公路工程机械设备在强噪声、冲击载荷、温湿度变化的大自然野外不间断工作时，液压泄漏，轴承早期损坏等早期故障很容易被工况噪音所掩盖，等到出现明显的故障时，已经伴随着停工损失以及路面质量的缺陷。目前的研究大多只针对单个信号进行机器学习分类或者保养制度的优化，源域数据不能共享、跨域分布差异大、类别空间不一致，造成智能诊断模型对于各个标段、各种机型的泛化能力差</w:t>
      </w:r>
      <w:r>
        <w:rPr>
          <w:rFonts w:hint="eastAsia"/>
          <w:vertAlign w:val="superscript"/>
          <w:lang w:val="en-US" w:eastAsia="zh-CN"/>
        </w:rPr>
        <w:t>[1]</w:t>
      </w:r>
      <w:r>
        <w:rPr>
          <w:rFonts w:hint="eastAsia"/>
        </w:rPr>
        <w:t>。感知数据和维保业务相脱离，大多数数字孪生模型只停留在视觉展示上，并没有嵌入到维保排程以及备件调度当中去，预警信息常常被搁置。本文不重复使用成熟的油液检测以及常规频谱诊断技术，以小样本无源自适应诊断、轮土耦合微弱故障识别、数字孪生动态维护三条路径为研究对象，创建诊断、评价、维修、反馈闭环，使智能诊断变成可执行的维保操作，给公路施工设备从定期维护向预测性维护转型赋予可落地的技术方案。</w:t>
      </w:r>
    </w:p>
    <w:p w14:paraId="4F7E93B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1 公路工程机械故障诊断</w:t>
      </w:r>
    </w:p>
    <w:p w14:paraId="5D1BBE3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公路工程机械故障有很强的工况耦合性、样本较少、机型杂乱三个特点，同一个故障在不同的压实度、摊铺速度、负载等级下信号特征差别很大，固定阈值的方法只能检测出严重的故障，对于潜伏期的微小损伤束手无策。智能诊断要分别解决特征提取、样本标记以及耦合干扰这三个问题，用多源信号特征工程，无源域自适应网络以及耦合动力学先验这三种手段综合起来可以形成对野外环境的诊断方案。</w:t>
      </w:r>
    </w:p>
    <w:p w14:paraId="0DD00A8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1.1 强噪声工况下微弱故障特征提取</w:t>
      </w:r>
    </w:p>
    <w:p w14:paraId="2A88FD9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利用排列熵提取压路机运行状态信号的各种特征，用自适应卷积权重把各种特征融合起来，可以提高复杂噪声下微小故障特征被淹没的状况</w:t>
      </w:r>
      <w:r>
        <w:rPr>
          <w:rFonts w:hint="eastAsia"/>
          <w:vertAlign w:val="superscript"/>
          <w:lang w:val="en-US" w:eastAsia="zh-CN"/>
        </w:rPr>
        <w:t>[2]</w:t>
      </w:r>
      <w:r>
        <w:rPr>
          <w:rFonts w:hint="eastAsia"/>
        </w:rPr>
        <w:t>。在压实、摊铺过程中由于非平稳冲击而引入 VMD 变分模态分解对振动、压力、油温的时序信号进行去噪，选择峭度指标最大的本征模态分量做为诊断输入，得到轴承早期磨损和液压节流磨损微弱的指纹，对强噪声环境下早期故障进行识别。</w:t>
      </w:r>
    </w:p>
    <w:p w14:paraId="401B278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1.2 小样本无标注场景的无源域自适应诊断</w:t>
      </w:r>
    </w:p>
    <w:p w14:paraId="1C6DC10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施工现场故障样本稀少、标注成本高，监督模型的训练不能满足要求。本文使用特征解耦的方法把样本表征分成域共享特征和故障判断特征，用重构约束把不同工况的数据分布对齐起来，不需要使用目标域的标注样本，用双成分高斯模型来表示样本的可信度以及未知故障类别，降低跨域负迁移的影响，防止出现新型故障误判成正常情况的现象，可以满足多个标段流动施工的数据环境。</w:t>
      </w:r>
    </w:p>
    <w:p w14:paraId="086CB13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1.3 轮土耦合动力学先验与复合损伤分离</w:t>
      </w:r>
    </w:p>
    <w:p w14:paraId="5E46CC6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压实后期轮土接触呈强非线性，土体密实度的变化一直影响着振动信号，线性处理的方法不能把土体激励和零部件损伤分开。建立振动压路机-土壤三自由度动力学模型，用分段线性函数来描述动态接触力，将土体激励分量和轴承、偏心块损伤分量分离出来，在混沌特征以及Lyapunov指数上提取出独立损伤指标，大幅度提高压实工况下早期轴承、密封件的故障检出率，弥补了单纯的数据方法对于强耦合情况的缺点</w:t>
      </w:r>
      <w:r>
        <w:rPr>
          <w:rFonts w:hint="eastAsia"/>
          <w:vertAlign w:val="superscript"/>
          <w:lang w:val="en-US" w:eastAsia="zh-CN"/>
        </w:rPr>
        <w:t>[3]</w:t>
      </w:r>
      <w:r>
        <w:rPr>
          <w:rFonts w:hint="eastAsia"/>
        </w:rPr>
        <w:t>。</w:t>
      </w:r>
    </w:p>
    <w:p w14:paraId="561752D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2 公路工程机械预测性维保</w:t>
      </w:r>
    </w:p>
    <w:p w14:paraId="094D6F9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故障诊断只完成前端的感知工作，价值体现于后端的维保方案。固定周期的保养不能依据设备的真实状况，非计划的抢修也会造成巨大的停工成本，本文建立数字孪生驱动的预测性维保体系，把健康评估转化为维保动作，将评估、预测、决策、协同、反馈和落地六个环节分条列出，组成从状态感知到维保执行的完整闭环。</w:t>
      </w:r>
    </w:p>
    <w:p w14:paraId="3CC29A3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2.1 数字孪生健康状态评估</w:t>
      </w:r>
    </w:p>
    <w:p w14:paraId="1F049DC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公路建养装备数字孪生系统要实现实体装备、虚拟模型、运维数据的实时对应，依靠装备物理机理模型和历史退化数据的同步更新来保持剩余使用寿命预测的准确性</w:t>
      </w:r>
      <w:r>
        <w:rPr>
          <w:rFonts w:hint="eastAsia"/>
          <w:vertAlign w:val="superscript"/>
          <w:lang w:val="en-US" w:eastAsia="zh-CN"/>
        </w:rPr>
        <w:t>[4]</w:t>
      </w:r>
      <w:r>
        <w:rPr>
          <w:rFonts w:hint="eastAsia"/>
        </w:rPr>
        <w:t>。评估体系分为三层，边缘感知层在振动轮轴承座、液压泵出口、偏心块轴端等重要测点处实时读取振动、压力、油温信号，在本地做故障判断，减少云端传输的延迟以及断网的可能性，孪生仿真层同步设备健康情况，内置轮土耦合动力学和液压系统退化机理，输出健康度评分和退化阶段，业务映射层把健康度转换成施工能力指标，即剩余可压实面积、可摊铺方量，让机务人员清楚地知道这台设备还可以执行多少工作。模型创建采取机理为先、修正数据为后的方法，先用动力学方程建立基准模型，再用现场实测数据来标定接触刚度、阻尼系数等参数，防止纯数据模型在没见过的工况下失效，测点布置要兼顾关键部位的覆盖以及施工通过性，传感器用磁吸式、卡箍式快速安装，一台台班内可以完成一台设备的改造。数据治理同步跟进，对信号缺失、传感器漂移、野外环境干扰等异常进行自动检查并做标记，脏数据不能进入孪生模型，从源头保证评估结果可靠。不同于只做三维展示的系统，本系统孪生模型直接参与了状态的量化工作，健康度评分随着每一个班次的工作进行滚动更新，是后续进行维修决策的重要依据。</w:t>
      </w:r>
    </w:p>
    <w:p w14:paraId="6B0AB2F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2.2 基于退化建模的剩余寿命预测</w:t>
      </w:r>
    </w:p>
    <w:p w14:paraId="258DF6E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根据健康度评分的基础上，建立历史同类机型退化数据的维纳过程退化模型，把各种特征映射成退化的状态变量，得到的不是单点估计的剩余使用寿命概率分布，而是一个概率分布，以防止由于预测误差而产生误判。退化状态变量是用振动峭度、液压效率系数、油温上升速率等指标加权求和得到的，根据工况不同自适应地改变权重，压实、摊铺、转场等各种状态的退化速度也分别进行了描述，置信区间输出有利于机务人员把握预测的不确定性，当置信区间过大时系统会提示增加点检数据以减小预测误差。根据公路施工工序穿插的特性，剩余寿命的预测会根据工况参数的实时变动而变动，在夜间停工、转场、连续加班这些节点上实施重新评定，压实度提高或者摊铺速度改变的时候立刻调节退化速率。预测结果分成正常、注意、警告、检修四个等级，等级不同则对应的检查频率和处理预案也不同，正常级加密点检，预警级限期评估，检修级锁定维保窗口。预测模型使用滑动验证的方法不断地对它进行检验，用预测寿命和实际失效时间的差值来衡量，差值过大就会自动回溯退化模型参数，避免预测出现错误。经过试点数据检验可知，采用分级管理的方式可以将轴承早期剥落类故障的发现时间提前到常规巡检周期的两到三个班次，使机务管理由“坏了再修”转向“提前锁定风险”。</w:t>
      </w:r>
    </w:p>
    <w:p w14:paraId="7E3702E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2.3 强化学习驱动的动态维保窗口决策</w:t>
      </w:r>
    </w:p>
    <w:p w14:paraId="73BC7A1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维护时机并非越早越好，过早维修会浪费剩余寿命，过晚维修又会存在失效的风险，必须在工期、成本、风险三者之间做出权衡。以综合成本最小化为目标，把健康度评分、剩余寿命、施工进度、备件库存、台班单价一起输入强化学习决策模型，状态空间用设备的健康状况和施工进度来描述，动作空间包含停机维修、合并保养和延期处理三种策略，奖励函数把维保的成本和停工造成的损失加在一起，输出弹性维保窗口，并且可以实现两种策略之间的切换，风险优先模式下微弱退化故障在工序间隙停机检修之前被安排，不让隐患跨过重要的工序；成本优先模式下在风险阈值以内把故障维保和计划保养合并起来，减少重复的停工。强化学习装备智能维修决策方法可以使得装备智能维修决策系统在动态约束环境下，对维修计划作出自动化的优化，满足公路施工工序交叉、工期随时变动的需求</w:t>
      </w:r>
      <w:r>
        <w:rPr>
          <w:rFonts w:hint="eastAsia"/>
          <w:vertAlign w:val="superscript"/>
          <w:lang w:val="en-US" w:eastAsia="zh-CN"/>
        </w:rPr>
        <w:t>[5]</w:t>
      </w:r>
      <w:r>
        <w:rPr>
          <w:rFonts w:hint="eastAsia"/>
        </w:rPr>
        <w:t>。用离线的方式在历史维保数据以及仿真数据的基础上预训练模型，然后在线使用得到的模型进行微调；每一次决策执行之后，实际产生故障所耗费的时间、维保费用都会反馈给奖励函数，策略慢慢趋近本项目部最优解。保留人工覆盖功能，机务负责人可以对推荐的窗口进行一键调节，调节之后的记录会成为训练样本的一部分，使模型可以不断学习管理者的偏好。摊铺机刮板驱动有磨损预警的时候，模型就可比较当晚停工四个小时更换和并入三天后整机保养窗口两种方案的总花费，给出推荐并说明风险差别，供机务人员做决策。</w:t>
      </w:r>
    </w:p>
    <w:p w14:paraId="41D8A31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2.4 备件协同与维保成本优化</w:t>
      </w:r>
    </w:p>
    <w:p w14:paraId="750F419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维保窗口是否能够兑现，靠的是备件、服务及时供应。故障预警发生的时候，系统会自动发出备件需求预测，同区域备件库及厂商服务网点建立联系，缩减待件停机时间；将液压滤芯、轴承、密封件等重要备件按ABC分类，以安全库存水位随机队健康度和维保计划联动调节，不造成备件的盲目堆积或者临时短缺。对供应周期较长的进口关键件，预警一出现就立即启动跨区域调拨预案，本地易购件以低库存、快补货为主。维保计划与备件到货时间双线比对，防止窗口已定，备件未到的空转。对于失效率较高的轻微退化故障，设置不同的处置办法，对于可以在现场进行的密封更换、滤芯清洗等维修项目由项目部自行完成，需要解体大修或者使用专用工装的项目再协调厂商参与其中，将外部的服务依赖降到最低。经济性量化是维保决策落地的重要保证，以一台设备作为计算单位，对比定期保养的成本、非计划抢修成本和预测的维保成本，把因为没有发生而节省下来的停机台时、备件损耗当作收益。同一批次对比试点中采用预测维保的设备非计划停机时间减少37%，备件消耗量下降21%，投入产出可计算、可汇报，可以支持设备管理部门立项推广。</w:t>
      </w:r>
    </w:p>
    <w:p w14:paraId="3E2999F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2.5 维保闭环反馈与故障知识积累</w:t>
      </w:r>
    </w:p>
    <w:p w14:paraId="600CB1A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每次的维保都不是结束，而是模型更新的开始。系统保存维保前后退化的曲线及处理的结果，反向更新孪生模型的退化参数及诊断特征库，维修人员处理过的故障案例结构化沉淀成故障案例，包括现象，诊断结论，处理动作和效果评价，构建机队级故障知识库。根据故障案例的机型、子系统、故障模式建立索引，用结构化的方式与诊断网络建立联系，遇到低置信度的样本时，立即搜索相似的案例供人工核对，提高诊断结果的可解释性。当缺少新进场设备的历史数据的时候，可以使用和该机型相似的机型知识库冷启动诊断模型来快速磨合新设备；维修人员处理新故障的时候，案例可以立刻被存入系统，以后遇到类似的故障问题时可以参考已有案例，跨项目流动时知识库会随设备一起移动，机队的诊断和维保能力会随着工程积累而不断提升。数据量越大诊断误报率越低，维保方案越贴近本项目部的工况，从而形成“越用越准、越修越省”的良性循环，也是预测性维保和一次性的智能改造有本质区别的地方。</w:t>
      </w:r>
    </w:p>
    <w:p w14:paraId="069DE44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w:t>
      </w:r>
      <w:r>
        <w:rPr>
          <w:rFonts w:hint="eastAsia"/>
          <w:lang w:val="en-US" w:eastAsia="zh-CN"/>
        </w:rPr>
        <w:t xml:space="preserve">3 </w:t>
      </w:r>
      <w:r>
        <w:rPr>
          <w:rFonts w:hint="eastAsia"/>
        </w:rPr>
        <w:t>现场落地路径</w:t>
      </w:r>
    </w:p>
    <w:p w14:paraId="5FF562E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落地障碍有三个。其一，老旧工程机械控制器数据协议不开放，安装传感器布线、供电有困难，可以采用非侵入式振动、声学感知的方式降低改造难度，优先在振动压路机、摊铺机等主要设备上安装，然后逐步向整个机队推广。第二，一线维保人员对 AI 的诊断结果不信任，需要增加人机协同诊断界面，将信号图谱、机理仿真结果以及历史同类故障案例一起展示给操作人员，使诊断结论可以被解释、可以追踪，慢慢培养信任。第三，不同品牌设备私有的协议没有统一的标准，由边缘网关统一接入本地推理，只将健康度、维保建议等标准化的结果传到上层，避免协议壁垒，保证不同品牌机队的设备都可统一维保。推广实行三步走策略，第一步先对单台压路机的数据采集、诊断、维保全流程进行测试，检验效果之后再扩展到同型号的机队，最后实现摊铺机、装载机等全部核心装备的全覆盖；每一步有验收指标，用非计划停机时间、备件消耗、诊断误报率来衡量效果，达到标准之后逐步扩大应用范围，控制改造投入的风险。</w:t>
      </w:r>
    </w:p>
    <w:p w14:paraId="564CFB2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结语</w:t>
      </w:r>
    </w:p>
    <w:p w14:paraId="1673504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公路工程机械故障诊断和维保研究要直面野外变工况、小样本、跨域偏移、诊断和维修相脱离的工程问题。本文将动力学机理先验、无源域自适应深度学习和数字孪生维保决策结合起来，利用轮土耦合</w:t>
      </w:r>
      <w:bookmarkStart w:id="0" w:name="_GoBack"/>
      <w:bookmarkEnd w:id="0"/>
      <w:r>
        <w:rPr>
          <w:rFonts w:hint="eastAsia"/>
        </w:rPr>
        <w:t>动力学分离工况干扰，利用无自适应网络解决无标注场景识别的问题，依靠孪生闭环把健康评估变成动态维保排程，搭建出符合公路流动施工环境的诊断-维修闭环。之后可以融合声学成像、红外热像多模态感知，对车载算力受限条件下模型的轻量化、多传感器融合经济性进行研究，促进行业层面数据接口标准的统一，由单机智能向机队协同维保转变，由传统的按周期保养、被动抢修向状态感知、预测性维护转变。</w:t>
      </w:r>
    </w:p>
    <w:p w14:paraId="575831E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参考文献</w:t>
      </w:r>
    </w:p>
    <w:p w14:paraId="07094DB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 张航，刘英伟，赵轲，叶敏</w:t>
      </w:r>
      <w:r>
        <w:rPr>
          <w:rFonts w:hint="eastAsia"/>
          <w:lang w:val="en-US" w:eastAsia="zh-CN"/>
        </w:rPr>
        <w:t>.</w:t>
      </w:r>
      <w:r>
        <w:rPr>
          <w:rFonts w:hint="eastAsia"/>
        </w:rPr>
        <w:t>考虑域偏移与类别偏移的公路装备通用无源域自适应故障诊断方法 [J]. 中国公路学报，2026,39 (9):363-372.</w:t>
      </w:r>
    </w:p>
    <w:p w14:paraId="0BCE8B8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 郝森</w:t>
      </w:r>
      <w:r>
        <w:rPr>
          <w:rFonts w:hint="eastAsia"/>
          <w:lang w:val="en-US" w:eastAsia="zh-CN"/>
        </w:rPr>
        <w:t>.</w:t>
      </w:r>
      <w:r>
        <w:rPr>
          <w:rFonts w:hint="eastAsia"/>
        </w:rPr>
        <w:t>基于多特征融合的公路压路机故障运行状态检测研究 [J]. 建设机械技术与管理，2024,6:63-65,70.</w:t>
      </w:r>
    </w:p>
    <w:p w14:paraId="4EC81D7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 刘景旭</w:t>
      </w:r>
      <w:r>
        <w:rPr>
          <w:rFonts w:hint="eastAsia"/>
          <w:lang w:val="en-US" w:eastAsia="zh-CN"/>
        </w:rPr>
        <w:t>.</w:t>
      </w:r>
      <w:r>
        <w:rPr>
          <w:rFonts w:hint="eastAsia"/>
        </w:rPr>
        <w:t>振动压实中后期振动轮与压实路面的接触非线性动力学研究 [J]. 振动工程学报，2024,37 (4):764-773.</w:t>
      </w:r>
    </w:p>
    <w:p w14:paraId="711C330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 惠记庄，张泽宇，叶敏，顾海荣，张浩博，段雨</w:t>
      </w:r>
      <w:r>
        <w:rPr>
          <w:rFonts w:hint="eastAsia"/>
          <w:lang w:val="en-US" w:eastAsia="zh-CN"/>
        </w:rPr>
        <w:t>.</w:t>
      </w:r>
      <w:r>
        <w:rPr>
          <w:rFonts w:hint="eastAsia"/>
        </w:rPr>
        <w:t>公路建养装备数字孪生技术综述 [J]. 交通运输工程学报，2023,23 (4):23-44.</w:t>
      </w:r>
    </w:p>
    <w:p w14:paraId="18BD722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 陈宇，周健，李聪</w:t>
      </w:r>
      <w:r>
        <w:rPr>
          <w:rFonts w:hint="eastAsia"/>
          <w:lang w:val="en-US" w:eastAsia="zh-CN"/>
        </w:rPr>
        <w:t>.</w:t>
      </w:r>
      <w:r>
        <w:rPr>
          <w:rFonts w:hint="eastAsia"/>
        </w:rPr>
        <w:t>基于强化学习的装备智能维修决策技术研究综述 [J]. 振动工程学报，2025,38 (3):457-470.</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D4C250D"/>
    <w:rsid w:val="20253A79"/>
    <w:rsid w:val="44CD0E45"/>
    <w:rsid w:val="4A315949"/>
    <w:rsid w:val="623406A6"/>
    <w:rsid w:val="74EF3F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26</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2026-10-30T17:03:22Z</dcterms:created>
  <dcterms:modified xsi:type="dcterms:W3CDTF">2026-10-30T17:45:04Z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FBCB6A8CC3FE40629A719BC29FBD8BFB_12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