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34F68E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ascii="黑体" w:eastAsia="黑体" w:hAnsi="黑体" w:cs="黑体" w:hint="eastAsia"/>
          <w:color w:val="0000FF"/>
          <w:sz w:val="32"/>
          <w:szCs w:val="32"/>
        </w:rPr>
      </w:pPr>
      <w:r>
        <w:rPr>
          <w:rFonts w:ascii="黑体" w:eastAsia="黑体" w:hAnsi="黑体" w:cs="黑体" w:hint="eastAsia"/>
          <w:color w:val="0000FF"/>
          <w:sz w:val="32"/>
          <w:szCs w:val="32"/>
        </w:rPr>
        <w:t>AI赋能初中数学分层作业设计的实践探索</w:t>
      </w:r>
    </w:p>
    <w:p w14:paraId="5DC862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ascii="宋体" w:eastAsia="宋体" w:hAnsi="宋体" w:cs="宋体" w:hint="eastAsia"/>
          <w:color w:val="0000FF"/>
          <w:sz w:val="21"/>
          <w:szCs w:val="21"/>
        </w:rPr>
      </w:pPr>
      <w:r>
        <w:rPr>
          <w:rFonts w:ascii="宋体" w:eastAsia="宋体" w:hAnsi="宋体" w:cs="宋体" w:hint="eastAsia"/>
          <w:color w:val="0000FF"/>
          <w:sz w:val="21"/>
          <w:szCs w:val="21"/>
        </w:rPr>
        <w:t>袁新华 赵嫚</w:t>
      </w:r>
    </w:p>
    <w:p w14:paraId="0C9955C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ascii="宋体" w:eastAsia="宋体" w:hAnsi="宋体" w:cs="宋体" w:hint="eastAsia"/>
          <w:color w:val="0000FF"/>
          <w:sz w:val="21"/>
          <w:szCs w:val="21"/>
        </w:rPr>
      </w:pPr>
      <w:r>
        <w:rPr>
          <w:rFonts w:ascii="宋体" w:eastAsia="宋体" w:hAnsi="宋体" w:cs="宋体" w:hint="eastAsia"/>
          <w:color w:val="0000FF"/>
          <w:sz w:val="21"/>
          <w:szCs w:val="21"/>
        </w:rPr>
        <w:t>淄博市特殊教育中心   淄博市教育信息化研究院</w:t>
      </w:r>
      <w:r>
        <w:rPr>
          <w:rFonts w:ascii="宋体" w:eastAsia="宋体" w:hAnsi="宋体" w:cs="宋体" w:hint="eastAsia"/>
          <w:color w:val="0000FF"/>
          <w:sz w:val="21"/>
          <w:szCs w:val="21"/>
          <w:lang w:val="en-US" w:eastAsia="zh-CN"/>
        </w:rPr>
        <w:t xml:space="preserve"> </w:t>
      </w:r>
      <w:r>
        <w:rPr>
          <w:rFonts w:ascii="宋体" w:eastAsia="宋体" w:hAnsi="宋体" w:cs="宋体" w:hint="eastAsia"/>
          <w:color w:val="0000FF"/>
          <w:sz w:val="21"/>
          <w:szCs w:val="21"/>
        </w:rPr>
        <w:t>255080</w:t>
      </w:r>
    </w:p>
    <w:p w14:paraId="4723997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lang w:val="en-US" w:eastAsia="zh-CN"/>
        </w:rPr>
      </w:pPr>
      <w:r>
        <w:rPr>
          <w:rFonts w:asciiTheme="minorEastAsia" w:eastAsiaTheme="minorEastAsia" w:hAnsiTheme="minorEastAsia" w:cstheme="minorEastAsia" w:hint="eastAsia"/>
          <w:color w:val="0000FF"/>
          <w:lang w:val="en-US" w:eastAsia="zh-CN"/>
        </w:rPr>
        <w:t>摘要：</w:t>
      </w:r>
      <w:r>
        <w:rPr>
          <w:rFonts w:asciiTheme="minorEastAsia" w:eastAsiaTheme="minorEastAsia" w:hAnsiTheme="minorEastAsia" w:cstheme="minorEastAsia" w:hint="eastAsia"/>
          <w:color w:val="0000FF"/>
          <w:lang w:val="en-US" w:eastAsia="zh-CN"/>
        </w:rPr>
        <w:t>伴随着义务教育数学核心素养培育不断深入，传统的统一化的作业设计已经不能满足不同学生认知基础的需要，分层作业的开展一直受到学情判断不准、任务匹配不够精准、反馈迭代缓慢的现实障碍。以人工智能为依托搭建智能学情画像，调用智能题库梯度生成任务，和自动批改系统一起对不同层次的学生进行追踪，并不断根据情况做出动态调整的全过程，是让各个层次的学生都能有进阶的学习数学之路，给初中数学作业提升效能提供可借鉴的实施方式。</w:t>
      </w:r>
    </w:p>
    <w:p w14:paraId="788C80C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lang w:val="en-US" w:eastAsia="zh-CN"/>
        </w:rPr>
      </w:pPr>
      <w:r>
        <w:rPr>
          <w:rFonts w:asciiTheme="minorEastAsia" w:eastAsiaTheme="minorEastAsia" w:hAnsiTheme="minorEastAsia" w:cstheme="minorEastAsia" w:hint="eastAsia"/>
          <w:color w:val="0000FF"/>
          <w:lang w:val="en-US" w:eastAsia="zh-CN"/>
        </w:rPr>
        <w:t>关键词：AI；初中数学；分层作业；设计；实践</w:t>
      </w:r>
    </w:p>
    <w:p w14:paraId="0A32792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lang w:val="en-US" w:eastAsia="zh-CN"/>
        </w:rPr>
      </w:pPr>
      <w:r>
        <w:rPr>
          <w:rFonts w:asciiTheme="minorEastAsia" w:eastAsiaTheme="minorEastAsia" w:hAnsiTheme="minorEastAsia" w:cstheme="minorEastAsia" w:hint="eastAsia"/>
          <w:color w:val="0000FF"/>
          <w:lang w:val="en-US" w:eastAsia="zh-CN"/>
        </w:rPr>
        <w:t>引言：义务教育数学课程标准提出作业设计要具有基础性、发展性和选择性，符合各个学习速度学生的成长需要。传统的手工分层作业设计受教师精力的限制很大，分层维度少、任务梯度断层、反馈周期长等一直无法彻底解决。人工智能技术在教育领域深入应用之后，给分层作业精准化、动态化落地赋予了新的助力，也给数学学科减轻负担、提升质量的目标赋予了切实可行的行动方案。</w:t>
      </w:r>
    </w:p>
    <w:p w14:paraId="081D87F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黑体" w:eastAsia="黑体" w:hAnsi="黑体" w:cs="黑体" w:hint="eastAsia"/>
          <w:color w:val="0000FF"/>
          <w:sz w:val="28"/>
          <w:szCs w:val="28"/>
        </w:rPr>
      </w:pPr>
    </w:p>
    <w:p w14:paraId="14523CCC">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ascii="黑体" w:eastAsia="黑体" w:hAnsi="黑体" w:cs="黑体" w:hint="eastAsia"/>
          <w:color w:val="0000FF"/>
          <w:sz w:val="28"/>
          <w:szCs w:val="28"/>
        </w:rPr>
      </w:pPr>
      <w:r>
        <w:rPr>
          <w:rFonts w:ascii="黑体" w:eastAsia="黑体" w:hAnsi="黑体" w:cs="黑体" w:hint="eastAsia"/>
          <w:color w:val="0000FF"/>
          <w:sz w:val="28"/>
          <w:szCs w:val="28"/>
        </w:rPr>
        <w:t>AI赋能初中数学分层作业设计的实践意义</w:t>
      </w:r>
    </w:p>
    <w:p w14:paraId="56649F02">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ascii="黑体" w:eastAsia="黑体" w:hAnsi="黑体" w:cs="黑体" w:hint="eastAsia"/>
          <w:color w:val="0000FF"/>
          <w:sz w:val="28"/>
          <w:szCs w:val="28"/>
        </w:rPr>
      </w:pPr>
    </w:p>
    <w:p w14:paraId="7344BC3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黑体" w:eastAsia="黑体" w:hAnsi="黑体" w:cs="黑体" w:hint="eastAsia"/>
          <w:color w:val="0000FF"/>
        </w:rPr>
      </w:pPr>
      <w:r>
        <w:rPr>
          <w:rFonts w:ascii="黑体" w:eastAsia="黑体" w:hAnsi="黑体" w:cs="黑体" w:hint="eastAsia"/>
          <w:color w:val="0000FF"/>
          <w:lang w:val="en-US" w:eastAsia="zh-CN"/>
        </w:rPr>
        <w:t>1.</w:t>
      </w:r>
      <w:r>
        <w:rPr>
          <w:rFonts w:ascii="黑体" w:eastAsia="黑体" w:hAnsi="黑体" w:cs="黑体" w:hint="eastAsia"/>
          <w:color w:val="0000FF"/>
        </w:rPr>
        <w:t>精准诊断学情差异，夯实分层作业起点</w:t>
      </w:r>
    </w:p>
    <w:p w14:paraId="1A7C21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初中数学教学处在由具体到抽象、由形象到抽象的过渡期，不同的学生由于成长背景不同，对知识的吸收速度、思维迁移能力以及易错点分布存在着很大的个体差异。传统的教学环境中的学情摸底大多依靠阶段性测验的总分进行简单的分层，很难从分数背后找到具体的、具体的知识断层，很多可以通过有目的的训练来补足的知识点会随着知识链条的延伸而逐渐扩大，最后造成无法跨越的学习差距。AI技术介入学情诊断环节之后，可以把学生每一次课堂练习、作业中答题的每一个细小之处拆解成知识点掌握的层次，分层作业设计的出发点也不再是老师凭经验做出的判断，而是以学生真实存在的认知空白作为依据来建立任务底座</w:t>
      </w:r>
      <w:r>
        <w:rPr>
          <w:rFonts w:asciiTheme="minorEastAsia" w:eastAsiaTheme="minorEastAsia" w:hAnsiTheme="minorEastAsia" w:cstheme="minorEastAsia" w:hint="eastAsia"/>
          <w:color w:val="0000FF"/>
          <w:vertAlign w:val="superscript"/>
        </w:rPr>
        <w:t>[1]</w:t>
      </w:r>
      <w:r>
        <w:rPr>
          <w:rFonts w:asciiTheme="minorEastAsia" w:eastAsiaTheme="minorEastAsia" w:hAnsiTheme="minorEastAsia" w:cstheme="minorEastAsia" w:hint="eastAsia"/>
          <w:color w:val="0000FF"/>
        </w:rPr>
        <w:t>。</w:t>
      </w:r>
    </w:p>
    <w:p w14:paraId="2DF83D8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黑体" w:eastAsia="黑体" w:hAnsi="黑体" w:cs="黑体" w:hint="eastAsia"/>
          <w:color w:val="0000FF"/>
        </w:rPr>
      </w:pPr>
      <w:r>
        <w:rPr>
          <w:rFonts w:ascii="黑体" w:eastAsia="黑体" w:hAnsi="黑体" w:cs="黑体" w:hint="eastAsia"/>
          <w:color w:val="0000FF"/>
          <w:lang w:val="en-US" w:eastAsia="zh-CN"/>
        </w:rPr>
        <w:t>2.</w:t>
      </w:r>
      <w:r>
        <w:rPr>
          <w:rFonts w:ascii="黑体" w:eastAsia="黑体" w:hAnsi="黑体" w:cs="黑体" w:hint="eastAsia"/>
          <w:color w:val="0000FF"/>
        </w:rPr>
        <w:t>智能匹配任务梯度，激活学生内驱力</w:t>
      </w:r>
    </w:p>
    <w:p w14:paraId="07A6ABC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学习动机的产生一直依靠任务难易程度和自身能力相适应的原则，如果作业的难度一直超出了学生的最近发展区，那么学生就会在机械重复做题的时候产生厌烦的情绪，也会在自己能力之外的任务面前产生畏惧的心理，内驱力的产生也就没有了土壤。智能匹配阶段可以依据前期建立的学情画像，给各个层次的学生推送难度梯度递进、能力导向清晰的任务，使基础较差的学生在完成基础任务的过程中慢慢产生解题的成就感，使学有余力的学生有机会接触到拓展性的任务从而提高思维能力，再次激发学生对完成作业的主动意愿，摆脱了传统的“教师布置，学生被动完成”的作业单向传递模式。</w:t>
      </w:r>
    </w:p>
    <w:p w14:paraId="566E36B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黑体" w:eastAsia="黑体" w:hAnsi="黑体" w:cs="黑体" w:hint="eastAsia"/>
          <w:color w:val="0000FF"/>
        </w:rPr>
      </w:pPr>
      <w:r>
        <w:rPr>
          <w:rFonts w:ascii="黑体" w:eastAsia="黑体" w:hAnsi="黑体" w:cs="黑体" w:hint="eastAsia"/>
          <w:color w:val="0000FF"/>
          <w:lang w:val="en-US" w:eastAsia="zh-CN"/>
        </w:rPr>
        <w:t>3.</w:t>
      </w:r>
      <w:r>
        <w:rPr>
          <w:rFonts w:ascii="黑体" w:eastAsia="黑体" w:hAnsi="黑体" w:cs="黑体" w:hint="eastAsia"/>
          <w:color w:val="0000FF"/>
        </w:rPr>
        <w:t>动态追踪完成数据，优化作业反馈闭环</w:t>
      </w:r>
    </w:p>
    <w:p w14:paraId="12241A7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分层作业的效果是动态的，单次的分层设计不能够满足学生在一周或者一个单元的学习周期内不断变化的能力状况，固定的分层标签会造成一部分迅速发展的学生被固定的层次所限制，也会影响那些暂时处于学习困难阶段的学生在固定的层级中缺乏进步的动力。动态追踪体系可以把学生每次作业的完成时间、得分情况、解题思路的具体情况全部存入学情数据库，使原本滞后几天的反馈变成长时间内的即时反馈，使学生作业完成时所出现的新问题能第一时间传递到之后的任务调整环节，形成一个从作业设计、完成、反馈到迭代的完整循环，保证分层作业一直处在动态校准的良好环境中</w:t>
      </w:r>
      <w:r>
        <w:rPr>
          <w:rFonts w:asciiTheme="minorEastAsia" w:eastAsiaTheme="minorEastAsia" w:hAnsiTheme="minorEastAsia" w:cstheme="minorEastAsia" w:hint="eastAsia"/>
          <w:color w:val="0000FF"/>
          <w:vertAlign w:val="superscript"/>
          <w:lang w:val="en-US" w:eastAsia="zh-CN"/>
        </w:rPr>
        <w:t>[</w:t>
      </w:r>
      <w:r>
        <w:rPr>
          <w:rFonts w:asciiTheme="minorEastAsia" w:hAnsiTheme="minorEastAsia" w:cstheme="minorEastAsia" w:hint="eastAsia"/>
          <w:color w:val="0000FF"/>
          <w:vertAlign w:val="superscript"/>
          <w:lang w:val="en-US" w:eastAsia="zh-CN"/>
        </w:rPr>
        <w:t>2</w:t>
      </w:r>
      <w:r>
        <w:rPr>
          <w:rFonts w:asciiTheme="minorEastAsia" w:eastAsiaTheme="minorEastAsia" w:hAnsiTheme="minorEastAsia" w:cstheme="minorEastAsia" w:hint="eastAsia"/>
          <w:color w:val="0000FF"/>
          <w:vertAlign w:val="superscript"/>
          <w:lang w:val="en-US" w:eastAsia="zh-CN"/>
        </w:rPr>
        <w:t>]</w:t>
      </w:r>
      <w:r>
        <w:rPr>
          <w:rFonts w:asciiTheme="minorEastAsia" w:eastAsiaTheme="minorEastAsia" w:hAnsiTheme="minorEastAsia" w:cstheme="minorEastAsia" w:hint="eastAsia"/>
          <w:color w:val="0000FF"/>
        </w:rPr>
        <w:t>。</w:t>
      </w:r>
    </w:p>
    <w:p w14:paraId="09155C0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黑体" w:eastAsia="黑体" w:hAnsi="黑体" w:cs="黑体" w:hint="eastAsia"/>
          <w:color w:val="0000FF"/>
          <w:sz w:val="28"/>
          <w:szCs w:val="28"/>
        </w:rPr>
      </w:pPr>
      <w:bookmarkStart w:id="0" w:name="_GoBack"/>
      <w:bookmarkEnd w:id="0"/>
    </w:p>
    <w:p w14:paraId="01464D2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黑体" w:eastAsia="黑体" w:hAnsi="黑体" w:cs="黑体" w:hint="eastAsia"/>
          <w:color w:val="0000FF"/>
          <w:sz w:val="28"/>
          <w:szCs w:val="28"/>
        </w:rPr>
      </w:pPr>
      <w:r>
        <w:rPr>
          <w:rFonts w:ascii="黑体" w:eastAsia="黑体" w:hAnsi="黑体" w:cs="黑体" w:hint="eastAsia"/>
          <w:color w:val="0000FF"/>
          <w:sz w:val="28"/>
          <w:szCs w:val="28"/>
        </w:rPr>
        <w:t>AI赋能初中数学分层作业设计的实践策略</w:t>
      </w:r>
    </w:p>
    <w:p w14:paraId="3F5CE2A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heme="minorEastAsia" w:eastAsiaTheme="minorEastAsia" w:hAnsiTheme="minorEastAsia" w:cstheme="minorEastAsia" w:hint="eastAsia"/>
          <w:color w:val="0000FF"/>
        </w:rPr>
      </w:pPr>
    </w:p>
    <w:p w14:paraId="13619B0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黑体" w:eastAsia="黑体" w:hAnsi="黑体" w:cs="黑体" w:hint="eastAsia"/>
          <w:color w:val="0000FF"/>
        </w:rPr>
      </w:pPr>
      <w:r>
        <w:rPr>
          <w:rFonts w:ascii="黑体" w:eastAsia="黑体" w:hAnsi="黑体" w:cs="黑体" w:hint="eastAsia"/>
          <w:color w:val="0000FF"/>
          <w:lang w:val="en-US" w:eastAsia="zh-CN"/>
        </w:rPr>
        <w:t>1.</w:t>
      </w:r>
      <w:r>
        <w:rPr>
          <w:rFonts w:ascii="黑体" w:eastAsia="黑体" w:hAnsi="黑体" w:cs="黑体" w:hint="eastAsia"/>
          <w:color w:val="0000FF"/>
        </w:rPr>
        <w:t>依托智能学情画像，精准划定分层基线</w:t>
      </w:r>
    </w:p>
    <w:p w14:paraId="0E845146">
      <w:r>
        <w:rPr>
          <w:rFonts w:asciiTheme="minorEastAsia" w:eastAsiaTheme="minorEastAsia" w:hAnsiTheme="minorEastAsia" w:cstheme="minorEastAsia" w:hint="eastAsia"/>
          <w:color w:val="0000FF"/>
        </w:rPr>
        <w:t>初中数学知识链条具有很强的递进联系，前置知识点的欠缺会一直影响后继新知的吸收，教师依靠课堂观察和一次测验所得出的主观判断，很难察觉到学生潜在的认知弱点，智能学情画像把学生的前期练习、课堂答题、单元检测等各方面的学习信息整合起来，把零散的作答信息变成能体现知识点掌握情况、解题习惯和易错点分布的可视化资料，档案不以简单的分数排序为限，用知识点达标阈值做主要的标准来划定分层基线，把分层边界建立在真实的、客观的学习数据上，削减人为判断造成的误差，给之后分层作业的设计提供可靠的参照依据，使分层划分可以对应学生真实的认知状况，防止分层标签脱离学生真实的学情。</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E07A3"/>
    <w:rsid w:val="477E07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爱笑的眼睛</dc:creator>
  <cp:lastModifiedBy>爱笑的眼睛</cp:lastModifiedBy>
  <cp:revision>1</cp:revision>
  <dcterms:created xsi:type="dcterms:W3CDTF">2026-10-30T08:59:00Z</dcterms:created>
  <dcterms:modified xsi:type="dcterms:W3CDTF">2026-10-30T08:59:32Z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B0AFA5B9A3ED45ECA81903A482DF6234_11</vt:lpwstr>
  </property>
  <property fmtid="{D5CDD505-2E9C-101B-9397-08002B2CF9AE}" pid="3" name="KSOProductBuildVer">
    <vt:lpwstr>2052-12.1.0.28505</vt:lpwstr>
  </property>
  <property fmtid="{D5CDD505-2E9C-101B-9397-08002B2CF9AE}" pid="4" name="KSOTemplateDocerSaveRecord">
    <vt:lpwstr>eyJoZGlkIjoiMWUwMTEyYTM1NWJiMzlmOTVkZjFmN2JhYzg2ZDQ4ODIiLCJ1c2VySWQiOiIxODYxNDAzODQzIn0=</vt:lpwstr>
  </property>
</Properties>
</file>