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5175FF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摘要：</w:t>
      </w:r>
      <w:r>
        <w:rPr>
          <w:rFonts w:hint="eastAsia"/>
          <w:lang w:val="en-US" w:eastAsia="zh-CN"/>
        </w:rPr>
        <w:t>问题链是以一定的教学目的为核心，按认知逻辑一层一层地展开的、有顺序的系列问题。以问题链来激发小学生数学思维，探索小学数学课堂教学方式的改进。首先要明确问题链与儿童思维发展之间的关系，再提出以目标统领、由浅入深、讲究启发、留有生成的四个设计准则，并以多位数乘一位数教学为例，从循起点设问、顺进阶追问、造冲突启问、向迁移引问四个方面论述支架式、递进式、对比式、开放式问题链的运用。通过研究发现问题链以有条理的追问使学生有条理地经由观察、比较、辨别、迁移的过程来经历数学思维的过程，利于学生由具体的形象思维向抽象的逻辑思维过渡，给数学课堂由教知识到育思维提供参考。</w:t>
      </w:r>
    </w:p>
    <w:p w14:paraId="38F7CD8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关键词：问题链；数学思维；多位数乘一位数；教学设计；小学数学</w:t>
      </w:r>
    </w:p>
    <w:p w14:paraId="4B0582A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2022版义务教育数学新课标提出数学课程要以核心素养为根本出发点，重视学生的运算能力和推理意识的培养，引导学生用数学的眼光看世界，用数学的思维思考问题，用数学的语言来表达。在有限的课堂时间里怎样兼顾知识的获得和思维的发展，是老师们一直遇到的现实问题。课堂上零碎的、随机的单次提问，只能使课堂互动停留在表面，不能带动学生对某个问题做长时间、深层次的思考。问题链具有内在逻辑联系的，可以被当作学习活动的连接载体，把孤立的知识点记忆变成一环扣一环、层层深入的思维探究。</w:t>
      </w:r>
    </w:p>
    <w:p w14:paraId="366620D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一、问题链驱动教学与小学生数学思维的内在关联</w:t>
      </w:r>
    </w:p>
    <w:p w14:paraId="3CAB394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问题链是以某一学习目标为中心，按照认知推进的内在顺序一个接一个地将问题串联起来的一组问题。它同零星的随机提问不一样，问题之间环环相扣、首尾呼应，后面一个问题一般以前面问题的结果为出发点，一起组成了一个思考前进的线。因此问题链的价值不是仅仅用来组织课堂问答，而是用问题间的逻辑张力使学生思维从表及里，由浅入深地不断向前发展。</w:t>
      </w:r>
    </w:p>
    <w:p w14:paraId="3BD2909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小学生数学思维不是简单的整体，它是由很多种成分构成的。运算思维使学生理清数量关系，逻辑推理使学生从条件出发推导出结论，直观想象把抽象的算理用图象表现出来，创新思维促使学生不能只停留在已有的方法上。这些成分互相交织，才决定儿童对数学问题产生怎样的反应，也决定了教学设计和引导的方向。</w:t>
      </w:r>
    </w:p>
    <w:p w14:paraId="02DCE33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小学阶段的小学生正处在由具体形象思维向抽象逻辑思维发展的过渡期。他们的思考大多依靠直观的材料和生活经验，很容易被具体的可感的情境所吸引，但是很难一下子把握住抽象的数量关系；注意力、专注力还不稳定，没有结构化的引导，思考很容易只停留在零散的印象里。因此，脱离情境、序列的孤立提问很难引起思维的深处。</w:t>
      </w:r>
    </w:p>
    <w:p w14:paraId="1206007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问题链推进速度同儿童思维发展轨迹是相同的。前者是循序渐进的，后者是逐步上升的，由易到难的，由具体到抽象的，前者是搭建外部支架，后者是反复使用逐渐使这种支撑变成稳定的思维习惯。教师通过一连串互相联系的问题引领学生观察、比较、猜想、验证、模仿迁移之后，学生认识就由“知其然”到“知其所以然”，数学思维也在不断的思考中慢慢萌芽。</w:t>
      </w:r>
    </w:p>
    <w:p w14:paraId="3233E43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二、问题链驱动教学提升小学生数学思维的设计原则</w:t>
      </w:r>
    </w:p>
    <w:p w14:paraId="6E03FE2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（一）目标统领，问题始终对准思维素养</w:t>
      </w:r>
    </w:p>
    <w:p w14:paraId="525C9B2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问题链中每一个问题都应该有明确的素养发展方向。教师在前期的设计过程中首先要确定课时所要达到的素养落点，确定本节课重在培养学生运算能力、推理意识还是直观想象、创新意识，以此为依据来改变问题形式以及思维的深浅。只重视课堂气氛的问题，即使衔接流畅、形式新颖，如果脱离了预先设定的素养目标，也就失去了培养人的意义。目标的统领作用也表现在问题之间相互配合的效果上。所有的题目都应该指向核心结论或者一种数学方法的自主建构，不能彼此孤立，相互没有联系。教师可以对整个问题链的育人指向进行梳理，在备课阶段生成每一个问题时，从反向的角度考虑，思考它可以引发学生产生怎样的新认知层次。经过把控之后问题链就不会变成没有教学主线的课堂摆设，而会成为有目的性的承载素养和思维成长的载体。</w:t>
      </w:r>
    </w:p>
    <w:p w14:paraId="65CF40F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（二）由浅入深，问题呈现清晰坡度</w:t>
      </w:r>
    </w:p>
    <w:p w14:paraId="6596614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内在的层级结构要融入到问题链的总构想之中，认知推进是从已有的经验走向陌生的新知的过程。核心探究任务可以被教师分解成一系列的子问题，后序问题的思考依据前序问题所积累的认知成果而形成，层递推进的过程就是逐级爬楼梯。坡度的设置要包含班级里各个认知层次的学生，低门槛的问题让所有的学生都有参与探究的机会，具有一定挑战性的问题给学有余力的学生留下更多的思考空间。把难度相同的题目堆积起来的做法要避免，优等生探究热情很容易被这种做法迅速耗尽，认知基础薄弱的学生也没有思考的机会。</w:t>
      </w:r>
    </w:p>
    <w:p w14:paraId="5D57584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（三）讲求启发，问题蕴含思维含量</w:t>
      </w:r>
    </w:p>
    <w:p w14:paraId="3CE9289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高质量的课堂提问的根本目的不是制造障碍来难为学习者，而是激发学生内在的思考欲望。封闭式的问题用对不对、是不是这样的形式进行提问，教师应该少用，而应该用可以引起深思的设问来取代，即对问题进行梳理、寻找多种解决办法、探寻推导依据等等。开放性的问题会给学生留出很多思考方向，个体特有的思维方式在这样的研究领域中会慢慢展现出来。启发性设问投放要讲究时机，最理想的时候是学生对知识的掌握处在“似通非通”的阶段，不能把结论立即说出来，也不能把研究方向放得太远，超出学生的认知范围。充分的思考留白应该放在提问之后，集体作答时应该用从容的独立思考代替匆忙的集体回答，学生才会有足够的时间去理清思路，把对算理和思路的体会讲清楚。</w:t>
      </w:r>
    </w:p>
    <w:p w14:paraId="4F1BDF0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（四）留有生成，问题预设而不固化</w:t>
      </w:r>
    </w:p>
    <w:p w14:paraId="4D6365A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课前所形成的提问链设计不能照搬成无法修改的课堂流程脚本。学生在课堂上认知的反馈是具有不确定性的，问题表述的长度和探究的难易程度要根据课堂实际学情进行调整，在认知卡点出现的时候可以减慢教学进度，对有深入探究空间的题继续扩展探究层次。预设的内容只是一个探究的框架，根据课堂反馈产生的追问才是问题链生命力的源泉，只有这样才符合学生的思考速度。课堂上出现的超出预期的提问都是不可多得的教学资源。学生主动提出一些意料之外的想法，就是一种思维活跃的信号，教师顺着这条认知线索继续追问。</w:t>
      </w:r>
    </w:p>
    <w:p w14:paraId="0DEEE82C">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1B50F1"/>
    <w:rsid w:val="0E1B50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2026-10-30T07:06:00Z</dcterms:created>
  <dcterms:modified xsi:type="dcterms:W3CDTF">2026-10-30T07:06:45Z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06BDEA1E16C045549AD0BFF944136FEE_11</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