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4CCEB28B">
      <w:pPr>
        <w:jc w:val="both"/>
        <w:rPr>
          <w:rFonts w:hint="eastAsia"/>
        </w:rPr>
      </w:pPr>
    </w:p>
    <w:p w14:paraId="2D87AC9E">
      <w:pPr>
        <w:ind w:firstLine="420" w:firstLineChars="200"/>
        <w:jc w:val="both"/>
        <w:rPr>
          <w:rFonts w:hint="eastAsia"/>
        </w:rPr>
      </w:pPr>
      <w:r>
        <w:rPr>
          <w:rFonts w:hint="eastAsia"/>
        </w:rPr>
        <w:t>摘要：</w:t>
      </w:r>
      <w:r>
        <w:rPr>
          <w:rFonts w:hint="eastAsia"/>
        </w:rPr>
        <w:t>项目式学习与分层作业结合，是“双减”政策下减轻学生负担、提升学生学业质量、培养学生核心素养的一种方式。以人教版九年级化学第四单元“自然界中的水”为例，从学情诊断入手建立弹性分层标准，以“水的组成”和“水的净化”两个课题为基础设计基础巩固、能力提升、素养提升三个层次的项目任务群，用层级保底、进阶激励的多元评价来保障项目的实施，给一线教师改进初中化学作业设计提供可以复制、可以操作的方法和鲜活的案例。</w:t>
      </w:r>
    </w:p>
    <w:p w14:paraId="23D82376">
      <w:pPr>
        <w:ind w:firstLine="420" w:firstLineChars="200"/>
        <w:jc w:val="both"/>
        <w:rPr>
          <w:rFonts w:hint="eastAsia"/>
        </w:rPr>
      </w:pPr>
      <w:r>
        <w:rPr>
          <w:rFonts w:hint="eastAsia"/>
        </w:rPr>
        <w:t>关键词：项目式学习；分层作业；初中化学；自然界的水</w:t>
      </w:r>
    </w:p>
    <w:p w14:paraId="24CEBB76">
      <w:pPr>
        <w:ind w:firstLine="420" w:firstLineChars="200"/>
        <w:jc w:val="both"/>
        <w:rPr>
          <w:rFonts w:hint="eastAsia"/>
        </w:rPr>
      </w:pPr>
      <w:r>
        <w:rPr>
          <w:rFonts w:hint="eastAsia"/>
        </w:rPr>
        <w:t>引言</w:t>
      </w:r>
    </w:p>
    <w:p w14:paraId="7B24ADED">
      <w:pPr>
        <w:ind w:firstLine="420" w:firstLineChars="200"/>
        <w:jc w:val="both"/>
        <w:rPr>
          <w:rFonts w:hint="eastAsia"/>
        </w:rPr>
      </w:pPr>
      <w:r>
        <w:rPr>
          <w:rFonts w:hint="eastAsia"/>
        </w:rPr>
        <w:t>双减政策之下作业设计的重要性上升到减负提质的中心位置，作业已经不再只是知识的巩固环节，而成了培育素养的途径。但是目前初中化学作业存在着作业形式单一、梯度欠缺的现象，统一布置的书面作业无法顾及学生个体差异，也很难引起学生真正的探究意识，学生一般停留在机械的练习上，缺少意义的建构。项目式学习重视真实的环境与持续的探究，给作业增添实践性以及开放性，分层设计关注学生的最近发展区，使不同层次的学生各得其所。作业是“教-学-评”一体化的环节，更是发展学生核心素养的重要方式[</w:t>
      </w:r>
      <w:r>
        <w:rPr>
          <w:rFonts w:hint="eastAsia"/>
          <w:highlight w:val="yellow"/>
        </w:rPr>
        <w:t>1]。</w:t>
      </w:r>
      <w:r>
        <w:rPr>
          <w:rFonts w:hint="eastAsia"/>
        </w:rPr>
        <w:t>两者结合可以在保证知识底线的基础上给探究留出更多的空间。以人教版九年级第四单元“自然界中的水”为例，探究项目式学习和分层作业相结合的作业形式，有现实需要的实践意义。</w:t>
      </w:r>
    </w:p>
    <w:p w14:paraId="718D0640">
      <w:pPr>
        <w:ind w:firstLine="420" w:firstLineChars="200"/>
        <w:jc w:val="both"/>
        <w:rPr>
          <w:rFonts w:hint="eastAsia"/>
        </w:rPr>
      </w:pPr>
      <w:r>
        <w:rPr>
          <w:rFonts w:hint="eastAsia"/>
        </w:rPr>
        <w:t>一、项目式学习与分层作业设计的价值契合</w:t>
      </w:r>
    </w:p>
    <w:p w14:paraId="7455E801">
      <w:pPr>
        <w:ind w:firstLine="420" w:firstLineChars="200"/>
        <w:jc w:val="both"/>
        <w:rPr>
          <w:rFonts w:hint="eastAsia"/>
        </w:rPr>
      </w:pPr>
      <w:r>
        <w:rPr>
          <w:rFonts w:hint="eastAsia"/>
        </w:rPr>
        <w:t>（一）项目式学习契合素养导向的作业变革</w:t>
      </w:r>
    </w:p>
    <w:p w14:paraId="46C30518">
      <w:pPr>
        <w:ind w:firstLine="420" w:firstLineChars="200"/>
        <w:jc w:val="both"/>
        <w:rPr>
          <w:rFonts w:hint="eastAsia"/>
        </w:rPr>
      </w:pPr>
      <w:r>
        <w:rPr>
          <w:rFonts w:hint="eastAsia"/>
        </w:rPr>
        <w:t>义务教育化学课程标准把科学探究和实践、科学态度和责任作为育人方向，作业应该从知识检验走向素养的展现。素养导向教学要求作业从记忆知识转向解决问题，由书面作业转向动手操作，从结果判断转变为过程呈现。项目式学习正好给这些转向提供组织形式，用驱动性的问题作为起点，让学生在真实的环境中完成方案的设计、实践操作以及成果展示的过程，问题驱动、成果导向的特点和素养导向的要求是一致的。项目式学习天然具备单元整合的特质，单个微型项目可包含课时的知识内容以及跨学科内容，和单元作业的设计方向一致。单元作业设计属于响应“双减”作业管理需求，培养学科核心素养，达成“教-学-评”一致性的</w:t>
      </w:r>
      <w:r>
        <w:rPr>
          <w:rFonts w:hint="eastAsia"/>
          <w:highlight w:val="yellow"/>
        </w:rPr>
        <w:t>有效方</w:t>
      </w:r>
      <w:r>
        <w:rPr>
          <w:rFonts w:hint="eastAsia"/>
        </w:rPr>
        <w:t>式[2]，用项目为单位组织作业，可以把零碎的课时作业整合为一个目标统一的任务群。问题是激发学生主动思考、促进学生学习的有效途径，用问题解决引领学生进行探究学习，在真实的情境中开展小组合作探究，提高综合解决问题的能力，落实化学课程核心素养</w:t>
      </w:r>
      <w:r>
        <w:rPr>
          <w:rFonts w:hint="eastAsia"/>
          <w:highlight w:val="yellow"/>
        </w:rPr>
        <w:t>[3]</w:t>
      </w:r>
      <w:r>
        <w:rPr>
          <w:rFonts w:hint="eastAsia"/>
        </w:rPr>
        <w:t>。</w:t>
      </w:r>
    </w:p>
    <w:p w14:paraId="0629647A">
      <w:pPr>
        <w:ind w:firstLine="420" w:firstLineChars="200"/>
        <w:jc w:val="both"/>
        <w:rPr>
          <w:rFonts w:hint="eastAsia"/>
        </w:rPr>
      </w:pPr>
      <w:r>
        <w:rPr>
          <w:rFonts w:hint="eastAsia"/>
        </w:rPr>
        <w:t>（二）分层作业回应学生差异发展的现实需要</w:t>
      </w:r>
    </w:p>
    <w:p w14:paraId="03BF1555">
      <w:pPr>
        <w:ind w:firstLine="420" w:firstLineChars="200"/>
        <w:jc w:val="both"/>
        <w:rPr>
          <w:rFonts w:hint="eastAsia"/>
        </w:rPr>
      </w:pPr>
      <w:r>
        <w:rPr>
          <w:rFonts w:hint="eastAsia"/>
        </w:rPr>
        <w:t>初中化学是学生接触化学开始的阶段，而不同学生在前概念、实验能力和学习动机等方面存在着较大的差异。同一份作业对所有的学生来说，要么会让基础较差的学生望而却步，要么会让学习能力强的学生浅尝辄止。分层作业是根据学生的学情不同设计难度及支持度不同的任务，教师一般将任务分为基础巩固、能力提升、素养发展三个层次，基础层以必备知识为主，发展层以关键能力为主，拓展层以综合创造为主，各级任务的难易和支撑支架同步变化，使每一个学生都能在自己的能力范围内获得成功的体验，这也是最近发展区理论在作业层面的体现。分层不等于贴标签，分层的实质是任务的弹性匹配，基础层守底线，发展层求突破，拓展层促创造，在任务选择以及晋级流动里给学生留有不断发展的空间，作业因此成了可以生长的系统而不是一次性的评价。</w:t>
      </w:r>
    </w:p>
    <w:p w14:paraId="6F55851C">
      <w:pPr>
        <w:ind w:firstLine="420" w:firstLineChars="200"/>
        <w:jc w:val="both"/>
        <w:rPr>
          <w:rFonts w:hint="eastAsia"/>
        </w:rPr>
      </w:pPr>
      <w:r>
        <w:rPr>
          <w:rFonts w:hint="eastAsia"/>
        </w:rPr>
        <w:t>（三）二者结合形成互补共生的设计逻辑</w:t>
      </w:r>
    </w:p>
    <w:p w14:paraId="3C6D870A">
      <w:pPr>
        <w:ind w:firstLine="420" w:firstLineChars="200"/>
        <w:jc w:val="both"/>
        <w:rPr>
          <w:rFonts w:hint="eastAsia"/>
        </w:rPr>
      </w:pPr>
      <w:r>
        <w:rPr>
          <w:rFonts w:hint="eastAsia"/>
        </w:rPr>
        <w:t>项目式学习和分层作业互相补充</w:t>
      </w:r>
      <w:r>
        <w:rPr>
          <w:rFonts w:hint="eastAsia"/>
          <w:lang w:eastAsia="zh-CN"/>
        </w:rPr>
        <w:t>，</w:t>
      </w:r>
      <w:r>
        <w:rPr>
          <w:rFonts w:hint="eastAsia"/>
        </w:rPr>
        <w:t>项目给作业提供大体的结构与真实的语境，解决作业碎片化问题，分层给项目任务提供不同的路径，解决作业整齐化的问题。同一项目的任务难度和支持度不一样，不同水平的学生都会走过提出问题、得出结果的过程，但每一个人都有自己适合的挑战。统一目标、差异路径的设计可以保证知识底线的坚守，给高阶素养的发展留有余地，是项目式分层作业的逻辑基础。就“自然界的水”单元来说，水的组成要依靠证据推理来支撑，水的净化要有真实的操作加入进去，内容适合用项目的形式组织，学生已有认知的差异又适合分层任务，二者配合有天然的契合之处。</w:t>
      </w:r>
    </w:p>
    <w:p w14:paraId="79696A7F">
      <w:pPr>
        <w:ind w:firstLine="420" w:firstLineChars="200"/>
        <w:jc w:val="both"/>
        <w:rPr>
          <w:rFonts w:hint="eastAsia"/>
        </w:rPr>
      </w:pPr>
      <w:r>
        <w:rPr>
          <w:rFonts w:hint="eastAsia"/>
        </w:rPr>
        <w:t>二、“自然界的水”单元作业的现实审视</w:t>
      </w:r>
    </w:p>
    <w:p w14:paraId="021B3F47">
      <w:pPr>
        <w:ind w:firstLine="420" w:firstLineChars="200"/>
        <w:jc w:val="both"/>
        <w:rPr>
          <w:rFonts w:hint="eastAsia"/>
        </w:rPr>
      </w:pPr>
      <w:r>
        <w:rPr>
          <w:rFonts w:hint="eastAsia"/>
        </w:rPr>
        <w:t>（一）作业结构单一，素养培育落点模糊</w:t>
      </w:r>
    </w:p>
    <w:p w14:paraId="7688804C">
      <w:pPr>
        <w:ind w:firstLine="420" w:firstLineChars="200"/>
        <w:jc w:val="both"/>
        <w:rPr>
          <w:rFonts w:hint="eastAsia"/>
        </w:rPr>
      </w:pPr>
      <w:r>
        <w:rPr>
          <w:rFonts w:hint="eastAsia"/>
        </w:rPr>
        <w:t>自然界的水单元是学生初步形成微粒观之后第一次对具体的物质进行系统的认识和分离，体现宏观辨识与微观探析、证据推理与模型认知、科学探究与创新意识等多种素养。从日常作业来看，识记填空、书写字母、方法排序都是作业的主流形式，实验探究大多是用纸笔问答代替真实的实验。以“水的组成”为例，在课标中要求学生通过实验探究水的组成，发展证据推理能力，但是纸面作业不能表现出学生证据链的建构过程；以“水的净化”为例，学生能背诵沉淀、过滤、吸附、蒸馏四种方法，但是不能解释活性炭吸附和过滤分离的本质差别，模型认知素养缺乏生长点。学生把“正氧负氢、体积比一比二”的结论背得滚瓜烂熟，但是很少去追究得出这个结论的证据链条是怎么形成的。素养落点不明，作业也就只能是知识的搬运工。</w:t>
      </w:r>
    </w:p>
    <w:p w14:paraId="7CF3D7AF">
      <w:pPr>
        <w:ind w:firstLine="420" w:firstLineChars="200"/>
        <w:jc w:val="both"/>
        <w:rPr>
          <w:rFonts w:hint="eastAsia"/>
        </w:rPr>
      </w:pPr>
      <w:r>
        <w:rPr>
          <w:rFonts w:hint="eastAsia"/>
        </w:rPr>
        <w:t>（二）难度整齐划一，差异需求回应不足</w:t>
      </w:r>
    </w:p>
    <w:p w14:paraId="13A99429">
      <w:pPr>
        <w:ind w:firstLine="420" w:firstLineChars="200"/>
        <w:jc w:val="both"/>
        <w:rPr>
          <w:rFonts w:hint="eastAsia"/>
        </w:rPr>
      </w:pPr>
      <w:r>
        <w:rPr>
          <w:rFonts w:hint="eastAsia"/>
        </w:rPr>
        <w:t>单元作业一般采取统一编写、统一要求的形式布置，没有对学生的个体差异作出回应。基础差的学生做综合题无从下手，只能靠抄袭或者等讲评，而学有余力的学生做完基础题就没有什么可以做的了，只能停留在记忆的层面。分层的教师大多只把优生多做题、后进生少做题当作数量分层，而没有对任务类型及思维层次做出实质性的划分。静态分层一般只以一次考试成绩为依据，把学生分为几个层次，层次固定，任务雷同，甚至形成“优生加量、差生减量”的变相加码，没有难度梯度，也没有支持差异。学生差异没有被关注，反而被统一的标准所扩大成了挫败感和倦怠感。</w:t>
      </w:r>
    </w:p>
    <w:p w14:paraId="2835FE66">
      <w:pPr>
        <w:ind w:firstLine="420" w:firstLineChars="200"/>
        <w:jc w:val="both"/>
        <w:rPr>
          <w:rFonts w:hint="eastAsia"/>
        </w:rPr>
      </w:pPr>
      <w:r>
        <w:rPr>
          <w:rFonts w:hint="eastAsia"/>
        </w:rPr>
        <w:t>（三）情境评价缺位，学习动机激发乏力</w:t>
      </w:r>
    </w:p>
    <w:p w14:paraId="206CAF63">
      <w:pPr>
        <w:ind w:firstLine="420" w:firstLineChars="200"/>
        <w:jc w:val="both"/>
        <w:rPr>
          <w:rFonts w:hint="eastAsia"/>
        </w:rPr>
      </w:pPr>
      <w:r>
        <w:rPr>
          <w:rFonts w:hint="eastAsia"/>
        </w:rPr>
        <w:t>水的组成、净化与生活联系紧密，最易引起学生学习兴趣的是当地自来水的硬度、净水器的销量这些生活现象，作业的情境大多来自教材的例题，与生活经验之间隔着一层。学生不知道净化知识能解决哪些问题，不知道水质与健康的关系，作业没有意义。评价环节比较单一，老师只是看学生答案是否正确，过程表现、成果质量没有记录，订正时也常常只是看答案，学生不知道自己错在哪，诊断功能也随之减弱。因此作业渐渐成了负担而不是资源。</w:t>
      </w:r>
    </w:p>
    <w:p w14:paraId="75F20862">
      <w:pPr>
        <w:ind w:firstLine="420" w:firstLineChars="200"/>
        <w:jc w:val="both"/>
        <w:rPr>
          <w:rFonts w:hint="eastAsia"/>
        </w:rPr>
      </w:pPr>
      <w:r>
        <w:rPr>
          <w:rFonts w:hint="eastAsia"/>
        </w:rPr>
        <w:t>三、基于项目式学习的分层作业设计策略</w:t>
      </w:r>
    </w:p>
    <w:p w14:paraId="61FBBC82">
      <w:pPr>
        <w:ind w:firstLine="420" w:firstLineChars="200"/>
        <w:jc w:val="both"/>
        <w:rPr>
          <w:rFonts w:hint="eastAsia"/>
        </w:rPr>
      </w:pPr>
      <w:r>
        <w:rPr>
          <w:rFonts w:hint="eastAsia"/>
        </w:rPr>
        <w:t>（一）学情前测先行，确立动态分层标准</w:t>
      </w:r>
    </w:p>
    <w:p w14:paraId="53C95BFF">
      <w:pPr>
        <w:ind w:firstLine="420" w:firstLineChars="200"/>
        <w:jc w:val="both"/>
        <w:rPr>
          <w:rFonts w:hint="eastAsia"/>
        </w:rPr>
      </w:pPr>
      <w:r>
        <w:rPr>
          <w:rFonts w:hint="eastAsia"/>
        </w:rPr>
        <w:t>分层的成立与否要看学情的把握是否到位。教师在单元教学开始之前要对学生的学情做全方位的学情前测，从知识基础、实验技能和探究倾向这三个方面来获取信息。在知识基础维度上设计诊断题，考查学生对于水的性质、常见净水方法的已有认识，用“自来水是从哪儿来的”“浑浊的河水怎么才能变清”等开放性问题来考查学生对知识的掌握程度；实验技能维度用过滤装置组装及操作观察的方式记录学生的动手操作是否规范；探究倾向维度用简短的问卷来了解学生对于实验、调查、展示等任务形式的态度。将学生分为基础层、发展层、拓展层三个初始层次后建立学生学情档案。</w:t>
      </w:r>
    </w:p>
    <w:p w14:paraId="7926FA9E">
      <w:pPr>
        <w:ind w:firstLine="420" w:firstLineChars="200"/>
        <w:jc w:val="both"/>
        <w:rPr>
          <w:rFonts w:hint="eastAsia"/>
        </w:rPr>
      </w:pPr>
      <w:r>
        <w:rPr>
          <w:rFonts w:hint="eastAsia"/>
        </w:rPr>
        <w:t>层级划分只在教师端执行，并不会发布到学生中，不会造成学生贴标签的心理压力。前测最好在上一单元结束之后布置，在周末完成，结果一起用于建立异质小组。分层标准是动态的，完成进阶任务或者阶段检测合格的可以申请升级，连续两次达不到底线任务的则提示下移。每周一次根据作业的质量进行校准，以任务的完成情况、进阶积分和课堂表现来更新学生学情档案。学情档案分为任务完成情况、探究参与度和成果质量三个部分，利于确定学生最近的发展区。动态调整就是本策略与静态分层的主要区别，把分层变成不断得到反馈的过程。</w:t>
      </w:r>
    </w:p>
    <w:p w14:paraId="590AB53F">
      <w:pPr>
        <w:ind w:firstLine="420" w:firstLineChars="200"/>
        <w:jc w:val="both"/>
        <w:rPr>
          <w:rFonts w:hint="eastAsia"/>
        </w:rPr>
      </w:pPr>
      <w:r>
        <w:rPr>
          <w:rFonts w:hint="eastAsia"/>
        </w:rPr>
        <w:t>（二）项目统领任务，搭建三级任务群</w:t>
      </w:r>
    </w:p>
    <w:p w14:paraId="580C912F">
      <w:pPr>
        <w:ind w:firstLine="420" w:firstLineChars="200"/>
        <w:jc w:val="both"/>
        <w:rPr>
          <w:rFonts w:hint="eastAsia"/>
        </w:rPr>
      </w:pPr>
      <w:r>
        <w:rPr>
          <w:rFonts w:hint="eastAsia"/>
        </w:rPr>
        <w:t>项目任务群是分层设计的主要载体。教师以单元大概念为中心对作业进行组织，将作业分解为一个个的小型项目，每一个项目都要有驱动性问题、三级任务以及成果要求，学生根据自己的等级进行选择。任务群设计以目标同源、难度递进、支持差异为原则，高阶任务有提示卡之类支架，基础层的学生也可以进行完整的探究。项目任务群在形态上和单元长作业比较接近，单元长作业是以单元核心知识、重点实验为依托，运用学生已有的知识、技能和跨学科的知识进行实践的作业，以主题为中心、完成时间长的特点，是弥补传统课时作业缺陷的一</w:t>
      </w:r>
      <w:r>
        <w:rPr>
          <w:rFonts w:hint="eastAsia"/>
          <w:highlight w:val="yellow"/>
        </w:rPr>
        <w:t>种方式[</w:t>
      </w:r>
      <w:r>
        <w:rPr>
          <w:rFonts w:hint="eastAsia"/>
        </w:rPr>
        <w:t>4]。结合两个</w:t>
      </w:r>
      <w:r>
        <w:rPr>
          <w:rFonts w:hint="eastAsia"/>
          <w:lang w:val="en-US" w:eastAsia="zh-CN"/>
        </w:rPr>
        <w:t>项目</w:t>
      </w:r>
      <w:r>
        <w:rPr>
          <w:rFonts w:hint="eastAsia"/>
        </w:rPr>
        <w:t>进行论述。</w:t>
      </w:r>
    </w:p>
    <w:p w14:paraId="43F8A689">
      <w:pPr>
        <w:ind w:firstLine="420" w:firstLineChars="200"/>
        <w:jc w:val="both"/>
        <w:rPr>
          <w:rFonts w:hint="eastAsia"/>
        </w:rPr>
      </w:pPr>
      <w:r>
        <w:rPr>
          <w:rFonts w:hint="eastAsia"/>
        </w:rPr>
        <w:t>项目一是“探秘水的组成之谜”，其驱动问题就是证明水不是一种元素。基础层的任务就是知识梳理，画出电解水实验装置简图，标注两个电极产生的气体以及检验的方法，填写正氧负氢、体积比一比二的结论卡。证据推理任务为氢气在氧气里燃烧生成水的实验事实、氢气和氧气反应生成水的实验事实进行证据推理，从元素守恒的角度分析水的元素组成，并写出水组成证据报告，包含证据、推理和结论。拓展层任务是应用创想，查阅氢能源资料，绘制从电解水制氢到氢能利用的流程图，写出两条有关氢能前景的判断以及理由，制作科普展板或者一分钟讲解。三层任务属于同一个项目，基础层任务和发展的任务形成完整的探究链条，拓展层任务拓宽了学生的视野，发展层报告有证据提示卡，基础层的学生也可以通过支架的辅助完成简单的推理，达到差异化支持的目的。第一节课时做实验观察与记录，第二节课时交流证据报告以及展板成果。</w:t>
      </w:r>
    </w:p>
    <w:p w14:paraId="081FF84E">
      <w:pPr>
        <w:ind w:firstLine="420" w:firstLineChars="200"/>
        <w:jc w:val="both"/>
        <w:rPr>
          <w:rFonts w:hint="eastAsia"/>
        </w:rPr>
      </w:pPr>
      <w:r>
        <w:rPr>
          <w:rFonts w:hint="eastAsia"/>
        </w:rPr>
        <w:t>项目二为“让浊水变清”，驱动问题就是不用实验室的器材，怎样把一壶泥水变澄清。基础层的任务就是方法整理，用图表整理沉淀、过滤、吸附、蒸馏原理、适用范围和操作要点，将打乱顺序的净水步骤排序，并找出常见的错误。发展层任务就是实践探究，用矿泉水瓶、纱布、棉花、活性炭、细沙等材料自制简易净水器，用简易净水器净化泥水，记录净化前后浊度、颜色的变化，解释各层材料的作用，填写实验记录表。净水材料多选用生活中常见的物品，成本控制在10元以下，保证每个学生都能参与。拓展层任务就是社会调查，观察家庭或者社区的水质状况，对自来水、桶装水、净水器等方案的成本及效果进行比较，写出一份包含数据说明的家庭净水建议，并在班级进行交流。课外任务开放的设计参考的是兴趣导向的长周期作业思想，兴趣导向的长周期作业是多元智能理论、某一专题或者章节的内容为基础，设计一系列自选作业，系列作业里的每一道题都对应一种或者几种智能，让学生按照自身的兴趣自由挑选并完成，以此激发学生的学习热情</w:t>
      </w:r>
      <w:r>
        <w:rPr>
          <w:rFonts w:hint="eastAsia"/>
          <w:highlight w:val="yellow"/>
        </w:rPr>
        <w:t>[5]</w:t>
      </w:r>
      <w:r>
        <w:rPr>
          <w:rFonts w:hint="eastAsia"/>
        </w:rPr>
        <w:t>。</w:t>
      </w:r>
    </w:p>
    <w:p w14:paraId="199E5B37">
      <w:pPr>
        <w:ind w:firstLine="420" w:firstLineChars="200"/>
        <w:jc w:val="both"/>
        <w:rPr>
          <w:rFonts w:hint="eastAsia"/>
        </w:rPr>
      </w:pPr>
      <w:r>
        <w:rPr>
          <w:rFonts w:hint="eastAsia"/>
        </w:rPr>
        <w:t>任务群的实施采取必做加选做的方式，基础层任务是全班的最低要求，必须完成；发展层为进阶必做；拓展层为选做，完成即可得进阶积分。每份项目作业单上都有任务的选择指南，学生选择好之后教师再根据学情档案进行复核。项目二课内一课时、课外两天完成，课时安排与常规教学节奏一致，教师无需额外安排专门的课时，因此项目式作业具有执行性。同组学生可以依据实验操作、现象记录、原理解说进行分工合作，各司其职发挥各自的优势。两个项目使用相同的“水”这个主题，前后衔接形成单元项目链，是将水的分离净化提升到对水的组成认识的过程。两项任务群都用成果展示来结束，基础层的成果被融入到知识墙里，发展层和拓展层的成果被存入档案袋中。</w:t>
      </w:r>
    </w:p>
    <w:p w14:paraId="12A58BFD">
      <w:pPr>
        <w:ind w:firstLine="420" w:firstLineChars="200"/>
        <w:jc w:val="both"/>
        <w:rPr>
          <w:rFonts w:hint="eastAsia"/>
        </w:rPr>
      </w:pPr>
      <w:r>
        <w:rPr>
          <w:rFonts w:hint="eastAsia"/>
        </w:rPr>
        <w:t>（三）评价嵌入过程，实现层级保底与进阶激励</w:t>
      </w:r>
    </w:p>
    <w:p w14:paraId="688A609F">
      <w:pPr>
        <w:ind w:firstLine="420" w:firstLineChars="200"/>
        <w:jc w:val="both"/>
        <w:rPr>
          <w:rFonts w:hint="eastAsia"/>
        </w:rPr>
      </w:pPr>
      <w:r>
        <w:rPr>
          <w:rFonts w:hint="eastAsia"/>
        </w:rPr>
        <w:t>分层作业评价要和任务结构相匹配。基础层任务以达标认定为主，没有达到标准的学生有订正和补测的机会，守住全班的知识底线；发展层和拓展层的任务按完成情况给分，形成进阶积分，积分和项目档案相联系，是层级升级的依据，采用学期累计的方式，可以用于兑换实验员体验、学科阅读书目等奖励，有长效的动力来源。评价工具重视过程证据，项目任务单上有学生思维的痕迹，实验记录单上有学生的操作及现象记录，成果量表从科学性、证据意识、合作表达三个方面打分，每一个维度都有相应的具体描述语，比如证据意识三星的标准就是“可以列出两个以上的证据，并且能</w:t>
      </w:r>
      <w:bookmarkStart w:id="0" w:name="_GoBack"/>
      <w:bookmarkEnd w:id="0"/>
      <w:r>
        <w:rPr>
          <w:rFonts w:hint="eastAsia"/>
        </w:rPr>
        <w:t>够把证据与结论建立联系”。评价主体多样，学生自评后互相评价，教师对基础层任务逐题打分，对发展层和拓展层任务用量表进行点评，批改负担不大。作业反馈反过来也会对分层校准起到校准的作用，评价中遇到的任务错位立刻做出调整，使设计、实施、评价、校准无缝衔接，互相印证。</w:t>
      </w:r>
    </w:p>
    <w:p w14:paraId="3807C93C">
      <w:pPr>
        <w:ind w:firstLine="420" w:firstLineChars="200"/>
        <w:jc w:val="both"/>
        <w:rPr>
          <w:rFonts w:eastAsiaTheme="minorEastAsia" w:hint="eastAsia"/>
          <w:lang w:val="en-US" w:eastAsia="zh-CN"/>
        </w:rPr>
      </w:pPr>
      <w:r>
        <w:rPr>
          <w:rFonts w:hint="eastAsia"/>
          <w:lang w:val="en-US" w:eastAsia="zh-CN"/>
        </w:rPr>
        <w:t>结束语：</w:t>
      </w:r>
    </w:p>
    <w:p w14:paraId="0CFD1C87">
      <w:pPr>
        <w:ind w:firstLine="420" w:firstLineChars="200"/>
        <w:jc w:val="both"/>
        <w:rPr>
          <w:rFonts w:hint="eastAsia"/>
        </w:rPr>
      </w:pPr>
      <w:r>
        <w:rPr>
          <w:rFonts w:hint="eastAsia"/>
        </w:rPr>
        <w:t>因此，项目式分层作业以项目统整内容、分层匹配学生、评价促进发展为特点，把作业从“统一检测”转变成“分层学习”的过程。教师按照上述的操作方法，一方面可以守住“自然界里的水”单元知识的底线，另一方面可以让不同的学生通过解决实际问题来达到自身的成长，符合“双减”政策下作业减量提质的要求。</w:t>
      </w:r>
    </w:p>
    <w:p w14:paraId="2F2E2828">
      <w:pPr>
        <w:rPr>
          <w:rFonts w:hint="eastAsia"/>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7B44BDD"/>
    <w:rsid w:val="096C6D0E"/>
    <w:rsid w:val="0BF61DA2"/>
    <w:rsid w:val="13A66595"/>
    <w:rsid w:val="164F566E"/>
    <w:rsid w:val="17DC6866"/>
    <w:rsid w:val="207E438A"/>
    <w:rsid w:val="21215B8F"/>
    <w:rsid w:val="24891969"/>
    <w:rsid w:val="3200544D"/>
    <w:rsid w:val="3DC70D32"/>
    <w:rsid w:val="3FAA090B"/>
    <w:rsid w:val="42DE0FF8"/>
    <w:rsid w:val="45072C1B"/>
    <w:rsid w:val="49C16F7D"/>
    <w:rsid w:val="4E255D2C"/>
    <w:rsid w:val="50C34A6D"/>
    <w:rsid w:val="53BB60A2"/>
    <w:rsid w:val="55C83032"/>
    <w:rsid w:val="57914206"/>
    <w:rsid w:val="589F7D46"/>
    <w:rsid w:val="5C0276AD"/>
    <w:rsid w:val="5F7B1308"/>
    <w:rsid w:val="601156CE"/>
    <w:rsid w:val="61262AD5"/>
    <w:rsid w:val="63252038"/>
    <w:rsid w:val="672E5550"/>
    <w:rsid w:val="6DF31B05"/>
    <w:rsid w:val="6E72431C"/>
    <w:rsid w:val="74474F84"/>
    <w:rsid w:val="788327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qFormat="1"/>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Calibri" w:eastAsia="宋体" w:hAnsi="Calibri" w:cs="宋体"/>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Pages>
  <Words>4789</Words>
  <Characters>4834</Characters>
  <Application>Microsoft Office Word</Application>
  <DocSecurity>0</DocSecurity>
  <Lines>0</Lines>
  <Paragraphs>0</Paragraphs>
  <ScaleCrop>false</ScaleCrop>
  <Company/>
  <LinksUpToDate>false</LinksUpToDate>
  <CharactersWithSpaces>4849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至尊宝。</cp:lastModifiedBy>
  <cp:revision>0</cp:revision>
  <dcterms:created xsi:type="dcterms:W3CDTF">2026-10-28T03:54:00Z</dcterms:created>
  <dcterms:modified xsi:type="dcterms:W3CDTF">2026-10-30T04:49:43Z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5C24854DE42244A58266194C283F5DD3_12</vt:lpwstr>
  </property>
  <property fmtid="{D5CDD505-2E9C-101B-9397-08002B2CF9AE}" pid="3" name="KSOProductBuildVer">
    <vt:lpwstr>2052-12.1.0.28505</vt:lpwstr>
  </property>
  <property fmtid="{D5CDD505-2E9C-101B-9397-08002B2CF9AE}" pid="4" name="KSOTemplateDocerSaveRecord">
    <vt:lpwstr>eyJoZGlkIjoiNGMyMDM0OWViNjk3MWYxMmFkMDgxMTg5ZDcyYjU5OGMiLCJ1c2VySWQiOiIzMTA0NzM2NDgifQ==</vt:lpwstr>
  </property>
</Properties>
</file>