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8267EBC">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（一）问题的提出</w:t>
      </w:r>
    </w:p>
    <w:p w14:paraId="7F151F40">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2021年中办、国办印发《关于进一步减轻义务教育阶段学生作业负担和校外培训负担的通知》，主要是减少作业总量以及校外培训负担。外部的压力以及机械的训练被缩减之后，“学生能不能自己学”的问题就暴露出来了。作业、培训减少后如果自主学习能力没有提高，减负就会走向放任自流或者变成隐性的负担加重。这就是本课题最直接的政策切入点。</w:t>
      </w:r>
    </w:p>
    <w:p w14:paraId="4042468B">
      <w:pPr>
        <w:rPr>
          <w:rFonts w:ascii="仿宋_GB2312" w:eastAsia="仿宋_GB2312" w:hint="eastAsia"/>
          <w:spacing w:val="24"/>
          <w:kern w:val="0"/>
          <w:sz w:val="24"/>
          <w:lang w:eastAsia="zh-CN"/>
        </w:rPr>
      </w:pPr>
      <w:r>
        <w:rPr>
          <w:rFonts w:ascii="仿宋_GB2312" w:eastAsia="仿宋_GB2312" w:hint="eastAsia"/>
          <w:spacing w:val="24"/>
          <w:kern w:val="0"/>
          <w:sz w:val="24"/>
        </w:rPr>
        <w:t>2022年版义务教育课程方案把教学改革当作突破口，强化学科实践，促使育人方式发生转变，使学生成为知识的主动建构者。方案鼓励学生自主、合作、探究地学习，在政策文本中已经存在了二十多年，但是修订者也承认，实践中的虚探究、假探究的现象依然很多。政策倡导与课堂现实之间有差距，给本课题的提出提供了问题的合理性。小学生是认知发展的重要时期，自主学习有很强的学段特点，不能只停留在一般的表述上，应该做更多的机制研究。区域教育文件也陆续将自主学习品质纳入育人目标，但是适配小学生、可以直接落地的系统性培养方案还比较少，也说明本课题的研究具有一定的现实意义</w:t>
      </w:r>
      <w:r>
        <w:rPr>
          <w:rFonts w:ascii="仿宋_GB2312" w:eastAsia="仿宋_GB2312" w:hint="eastAsia"/>
          <w:spacing w:val="24"/>
          <w:kern w:val="0"/>
          <w:sz w:val="24"/>
          <w:lang w:eastAsia="zh-CN"/>
        </w:rPr>
        <w:t>。</w:t>
      </w:r>
    </w:p>
    <w:p w14:paraId="00904140">
      <w:pPr>
        <w:rPr>
          <w:rFonts w:ascii="仿宋_GB2312" w:eastAsia="仿宋_GB2312" w:hint="eastAsia"/>
          <w:spacing w:val="24"/>
          <w:kern w:val="0"/>
          <w:sz w:val="24"/>
          <w:lang w:eastAsia="zh-CN"/>
        </w:rPr>
      </w:pPr>
    </w:p>
    <w:p w14:paraId="05608DDF">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（二）研究意义</w:t>
      </w:r>
    </w:p>
    <w:p w14:paraId="6A3BCDF1">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理论意义在于，从小学生认知发展年龄特征出发，运用自我调节学习以及元认知理论，对小学生自主学习能力的内部结构及发展规律进行探究。厘清计划、监控、反思环节关键缺失之处，给以后的小学生学习品质研究提供可行的分析模型，可以填补学段差异研究的短板。</w:t>
      </w:r>
    </w:p>
    <w:p w14:paraId="4490C407">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实践意义在于研究小学生自主学习能力培养，从课堂嵌入、分年段递进、家校合作三方面给一线教师提供可以实施的干预手段。成果可以促使教师把减负和提质有机地结合起来，使学生在减轻负担之后能够学会、会学、能够继续学下去。</w:t>
      </w:r>
    </w:p>
    <w:p w14:paraId="08E04A0A">
      <w:pPr>
        <w:spacing w:line="460" w:lineRule="exact"/>
        <w:jc w:val="left"/>
        <w:rPr>
          <w:rFonts w:ascii="仿宋_GB2312" w:eastAsia="仿宋_GB2312" w:hint="eastAsia"/>
          <w:spacing w:val="24"/>
          <w:kern w:val="0"/>
          <w:sz w:val="24"/>
          <w:lang w:eastAsia="zh-CN"/>
        </w:rPr>
      </w:pPr>
      <w:r>
        <w:rPr>
          <w:rFonts w:ascii="仿宋_GB2312" w:eastAsia="仿宋_GB2312" w:hint="eastAsia"/>
          <w:spacing w:val="24"/>
          <w:kern w:val="0"/>
          <w:sz w:val="24"/>
        </w:rPr>
        <w:t>（三）国内外研究现状</w:t>
      </w:r>
    </w:p>
    <w:p w14:paraId="0ADE5A0F">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lang w:val="en-US" w:eastAsia="zh-CN"/>
        </w:rPr>
        <w:t>1.</w:t>
      </w:r>
      <w:r>
        <w:rPr>
          <w:rFonts w:ascii="仿宋_GB2312" w:eastAsia="仿宋_GB2312" w:hint="eastAsia"/>
          <w:spacing w:val="24"/>
          <w:kern w:val="0"/>
          <w:sz w:val="24"/>
        </w:rPr>
        <w:t>国外研究现状</w:t>
      </w:r>
    </w:p>
    <w:p w14:paraId="6BDB7E7F">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Sahil、Yanping L、Aytan B等（2026）对人工智能课程创新做调研，得出人工智能对学生自主学习的促进不是来自于技术本身，而是在课程重新设计后，教学方法发生改变，教师的素养对课程创新能否落地起着决定性的作用，也会影响学生独立学习能力的发展。技术只是辅助手段，教学设计、教学理念的改变才是培养学生自主学习的主要因素。Luo X、王绍峰、Hew F K（2026）对人机协同在线学习环境展开研究发现，在人机协同的教育模式下，小学生自我调节学习行为可以得到良好的培养，合理的人工智能辅助可以降低学生对人工智能的依赖行为，提高学生在学习过程中对自身学习的监控和反思。本研究以在线学习环境为主，与线下常规学科课堂的适配程度还需进一步探究，对不同学段小学生分层培养的逻辑探讨较少。</w:t>
      </w:r>
    </w:p>
    <w:p w14:paraId="731BF2F6">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lang w:val="en-US" w:eastAsia="zh-CN"/>
        </w:rPr>
        <w:t>2.</w:t>
      </w:r>
      <w:r>
        <w:rPr>
          <w:rFonts w:ascii="仿宋_GB2312" w:eastAsia="仿宋_GB2312" w:hint="eastAsia"/>
          <w:spacing w:val="24"/>
          <w:kern w:val="0"/>
          <w:sz w:val="24"/>
        </w:rPr>
        <w:t>国内研究现状</w:t>
      </w:r>
    </w:p>
    <w:p w14:paraId="152B2081">
      <w:pPr>
        <w:rPr>
          <w:rFonts w:ascii="仿宋_GB2312" w:eastAsia="仿宋_GB2312" w:hint="eastAsia"/>
          <w:spacing w:val="24"/>
          <w:kern w:val="0"/>
          <w:sz w:val="24"/>
          <w:lang w:eastAsia="zh-CN"/>
        </w:rPr>
      </w:pPr>
      <w:r>
        <w:rPr>
          <w:rFonts w:ascii="仿宋_GB2312" w:eastAsia="仿宋_GB2312" w:hint="eastAsia"/>
          <w:spacing w:val="24"/>
          <w:kern w:val="0"/>
          <w:sz w:val="24"/>
        </w:rPr>
        <w:t>伊真美（2026）对小学第三学段阅读教学进行了研究发现自主学习任务单可以搭建起学生独立探究的支架，有层次的任务链可以促使学生自己整理文本信息、进行深入的思考，进而使学生的阅读层面自主学习的习惯逐渐养成。主要研究语文学科阅读情境下任务单的设计范式，没有涉及全学科、课前课中课后一体的培养途径，给本课题跨学科实施体系的建立留有研究空间。代梦佳（2026）以主体教育理论为基础，在研究中发现了小学高年级学生自主学习能力薄弱的主要原因，是学生在学习活动中主体地位没有得到充分的体现，教师的管理、家长的代劳会缩减学生自主规划和自我管理的机会。重视学生主体地位的回归，但是没有制定分学段差异化的干预方案，对于元认知对自主学习的中介作用也没有做详细的论述。高凤霞、陈兴雷（2025）借助智慧教育平台实施实践研究，发现数字化资源以及平台的数据反馈功能可以拓宽学生的自主学习途径，协助学生做好预习、复习、自我检测等工作，提高学生的自主学习积极性。此研究以技术赋能为视角，把重点放在了平台工具上，没有把元认知循环机制融入到常态化的课堂教学当中，也没有给出家校协同的体系化策略</w:t>
      </w:r>
      <w:r>
        <w:rPr>
          <w:rFonts w:ascii="仿宋_GB2312" w:eastAsia="仿宋_GB2312" w:hint="eastAsia"/>
          <w:spacing w:val="24"/>
          <w:kern w:val="0"/>
          <w:sz w:val="24"/>
          <w:lang w:eastAsia="zh-CN"/>
        </w:rPr>
        <w:t>。</w:t>
      </w:r>
    </w:p>
    <w:p w14:paraId="6BF5315E">
      <w:pPr>
        <w:rPr>
          <w:rFonts w:ascii="仿宋_GB2312" w:eastAsia="仿宋_GB2312" w:hint="eastAsia"/>
          <w:spacing w:val="24"/>
          <w:kern w:val="0"/>
          <w:sz w:val="24"/>
          <w:lang w:eastAsia="zh-CN"/>
        </w:rPr>
      </w:pPr>
    </w:p>
    <w:p w14:paraId="609A9D29">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（四）核心概念界定</w:t>
      </w:r>
    </w:p>
    <w:p w14:paraId="0E4025BE">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lang w:val="en-US" w:eastAsia="zh-CN"/>
        </w:rPr>
        <w:t>1.</w:t>
      </w:r>
      <w:r>
        <w:rPr>
          <w:rFonts w:ascii="仿宋_GB2312" w:eastAsia="仿宋_GB2312" w:hint="eastAsia"/>
          <w:spacing w:val="24"/>
          <w:kern w:val="0"/>
          <w:sz w:val="24"/>
        </w:rPr>
        <w:t>小学生自主学习能力</w:t>
      </w:r>
    </w:p>
    <w:p w14:paraId="2F97F502">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自主学习能力指的是学生在学习过程中对自己学习的各个方面进行自觉调节、控制的能力，是具有能动性、有效性和相对独立性的能力。自主学习能力指的是小学阶段的学生在制定目标、做出选择、进行过程的控制以及评价结果等各个环节，逐渐担当起学习的责任，自行完成学习任务的能力。本课题的研究对象为小学生，即在教师适当的引导下，学生可以自己设定学习目标，选择学习的方法，监控自己的学习进程以及反思学习结果的一种能力。小学生自主学习能力不是简单的自学，也不是放任自流的，是根据自我调节学习理论，在认知发展的基础上低、中、高年级学生从外部调控到自我调控的过程，使学习效果达到最好。</w:t>
      </w:r>
    </w:p>
    <w:p w14:paraId="4E474CFC">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lang w:val="en-US" w:eastAsia="zh-CN"/>
        </w:rPr>
        <w:t>2.</w:t>
      </w:r>
      <w:r>
        <w:rPr>
          <w:rFonts w:ascii="仿宋_GB2312" w:eastAsia="仿宋_GB2312" w:hint="eastAsia"/>
          <w:spacing w:val="24"/>
          <w:kern w:val="0"/>
          <w:sz w:val="24"/>
        </w:rPr>
        <w:t>自主学习能力提升策略</w:t>
      </w:r>
    </w:p>
    <w:p w14:paraId="6E33F65E">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提高策略就是指学生自主学习能力发展的有目的、有步骤的教育干预手段和方法。自主学习能力提升策略是在小学生的教学中以元认知为线索，将自主学习能力培养融入到日常课堂教学中的一套培养方案，包含课前预习单、课中学习单、课后反思任务的课堂实施范式，低中高年级逐层递进的分段培养路径，家校共育归还学习主权的支持路径。提升策略不是一串学习方法的堆砌，也不是家长监管作业的加强，是基于自我调节学习理论而构建起来的计划、执行监控、反思相衔接的循环体系，重视策略可以落地课堂、教师直接实施，注重培养效果的延续性。</w:t>
      </w:r>
    </w:p>
    <w:p w14:paraId="50D7C4D6">
      <w:pPr>
        <w:rPr>
          <w:rFonts w:ascii="仿宋_GB2312" w:eastAsia="仿宋_GB2312" w:hint="eastAsia"/>
          <w:spacing w:val="24"/>
          <w:kern w:val="0"/>
          <w:sz w:val="24"/>
          <w:lang w:val="en-US" w:eastAsia="zh-CN"/>
        </w:rPr>
      </w:pPr>
    </w:p>
    <w:p w14:paraId="0B296420">
      <w:pPr>
        <w:rPr>
          <w:rFonts w:ascii="仿宋_GB2312" w:eastAsia="仿宋_GB2312" w:hint="eastAsia"/>
          <w:spacing w:val="24"/>
          <w:kern w:val="0"/>
          <w:sz w:val="24"/>
          <w:lang w:val="en-US" w:eastAsia="zh-CN"/>
        </w:rPr>
      </w:pPr>
    </w:p>
    <w:p w14:paraId="2C03F53F">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（一）研究目标</w:t>
      </w:r>
    </w:p>
    <w:p w14:paraId="5A5ED1B8">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本课题主要研究小学生自主学习能力现状及存在问题，建立可行的培养体系，形成能在课堂上实施的有效培养措施，用实证研究的方式检验策略效果，为减负背景下课堂教学提供一些参考。目标可以拆解成四个层层递进的小目标，第一是了解现状，掌握本校小学生自主学习能力真实水平及不足的地方；第二搭建框架，创建计划、执行监控、反思三个环节互相衔接的培养体系；第三落地策略，把元认知教学真正落实到课堂上，把家长从监督作业的位置拉回归还主权的岗位；第四验证效果，用前后测数据看策略是否有效，对谁最有效。</w:t>
      </w:r>
    </w:p>
    <w:p w14:paraId="4E38213A">
      <w:p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（二）研究内容</w:t>
      </w:r>
    </w:p>
    <w:p w14:paraId="31ECBA87">
      <w:p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研究内容分为四个部分，从诊断、建构、实施、检验。</w:t>
      </w:r>
    </w:p>
    <w:p w14:paraId="4CC57D48">
      <w:pPr>
        <w:numPr>
          <w:ilvl w:val="0"/>
          <w:numId w:val="0"/>
        </w:num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lang w:val="en-US" w:eastAsia="zh-CN"/>
        </w:rPr>
        <w:t>1.</w:t>
      </w:r>
      <w:r>
        <w:rPr>
          <w:rFonts w:ascii="仿宋_GB2312" w:eastAsia="仿宋_GB2312" w:hint="eastAsia"/>
          <w:spacing w:val="24"/>
          <w:kern w:val="0"/>
          <w:sz w:val="24"/>
        </w:rPr>
        <w:t>现状调查与问题诊断</w:t>
      </w:r>
    </w:p>
    <w:p w14:paraId="4D21A64D">
      <w:pPr>
        <w:rPr>
          <w:rFonts w:ascii="仿宋_GB2312" w:eastAsia="仿宋_GB2312" w:hint="eastAsia"/>
          <w:spacing w:val="24"/>
          <w:kern w:val="0"/>
          <w:sz w:val="24"/>
        </w:rPr>
      </w:pPr>
      <w:r>
        <w:rPr>
          <w:rFonts w:ascii="仿宋_GB2312" w:eastAsia="仿宋_GB2312" w:hint="eastAsia"/>
          <w:spacing w:val="24"/>
          <w:kern w:val="0"/>
          <w:sz w:val="24"/>
        </w:rPr>
        <w:t>选择本校三至六年级的学生作为研究对象，运用问卷调查法、访谈法、课堂观察法三种方法，对自主学习动机、自主学习过程监控、自主学习策略运用、自主学习评价归因四个方面进行调查。问卷从四个方面入手设计，从目标的设置、计划的安排、遇到困难时的处理方式、作业的完成方式等具体问题出发，使一般性的自学表现有可量化的依据。访谈对象以教师、家长为主，教师从课堂上学生自主表现的典型场景进行论述，家长从孩子在家做作业的情况进行论述，两者对比可以发现是课堂上的问题还是家庭的问题。课堂观察选取各学科常态课，对学生的主动提问、独立解决问题、自我检查行为频次进行观察。根据已有的研究结果，主要找出性别、年级、学业水平上存在差异的地方，不能用一个平均的小学生来代表全体，这是后面制定差异化的教学策略的前提。</w:t>
      </w:r>
    </w:p>
    <w:p w14:paraId="2E61D97C">
      <w:pPr>
        <w:rPr>
          <w:rFonts w:ascii="仿宋_GB2312" w:eastAsia="仿宋_GB2312" w:hint="eastAsia"/>
          <w:spacing w:val="24"/>
          <w:kern w:val="0"/>
          <w:sz w:val="24"/>
        </w:rPr>
      </w:pPr>
    </w:p>
    <w:p w14:paraId="4CB455CB">
      <w:pPr>
        <w:numPr>
          <w:ilvl w:val="0"/>
          <w:numId w:val="0"/>
        </w:num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框架不是把三个阶段简单地叠加起来，是三个阶段一个接一个地按照顺序展开。计划阶段确定的目标在执行监控阶段加以检验，检验时出现的问题又被带回到反思阶段加以追究，追究得出的经验就会被带入到下一轮计划当中，学生循环走一次之后，对于学习过程的掌控程度就会加深一层。循环结构要兼顾不同学段差异，低年级可以适当放慢速度依靠教师的示范来学习，高年级可以放手让学生独立完成整个循环。</w:t>
      </w:r>
    </w:p>
    <w:p w14:paraId="63D79927">
      <w:pPr>
        <w:numPr>
          <w:ilvl w:val="0"/>
          <w:numId w:val="1"/>
        </w:num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策略实施</w:t>
      </w:r>
    </w:p>
    <w:p w14:paraId="3757A821">
      <w:pPr>
        <w:numPr>
          <w:ilvl w:val="0"/>
          <w:numId w:val="0"/>
        </w:num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分三条路径推进，这是本课题的中心工作。第二，把元认知训练融入学科教学，设计课前预习单、课中学习单和课后反思任务的结构，形成教学设计范式。课前预习单设置两个以上的有认知张力的问题，学生带着问题接触新知，先自己尝试回答问题，把不会的问题用标记形式记录下来，课中学习单记录思考的过程，学生在做练习的时候写下用到了哪些方法、卡在哪一步，老师据此判断学生的监控是否到位并及时点拨，课后反思任务分层设计，基础层回顾当天所学，提升层用自己的方法解决一个难题并提出改进意见，当天的学习收获沉淀下来。范式把自主学习从附加作业变成学科教学结构的一部分，学生在真实的学程中慢慢形成自主学习的能力。二是按低中高年段递进。低段重在习惯基础，主要是坐姿、注意力、按时完成作业的良好习惯，让学生从开始就对自身能自己学习产生信心，中段重在全过程体验，在老师的指导下完成从计划、执行到反思的完整过程，体验各个环节的活动过程，高段重在策略迁移，让学生把学到的方法应用到不同的学科、不同的难度任务上，逐渐摆脱老师的直接指导。三是以家校协同的形式把学习的权力还给学生。家长的作用不是取代或者加重，而是创造支持性的条件，从三个方面入手：环境协同建设家庭微书房，给学生留出一个固定的、安静的、没有干扰的学习场所；习惯一起制定可视化的作息表，让孩子自己规划作业时间及顺序；沟通协同创建成长记录册，记录孩子自主学习上的点滴进步，取代老师传统的作业签字。家校协同的目的就是减少不必要的成人干预，给学生创造结构化的学习环境，而不能将家庭作为第二课堂。</w:t>
      </w:r>
    </w:p>
    <w:p w14:paraId="3C033F7C">
      <w:pPr>
        <w:numPr>
          <w:ilvl w:val="0"/>
          <w:numId w:val="1"/>
        </w:numPr>
        <w:spacing w:line="460" w:lineRule="exact"/>
        <w:ind w:left="0" w:firstLine="0" w:leftChars="0" w:firstLineChars="0"/>
        <w:jc w:val="left"/>
        <w:rPr>
          <w:rFonts w:ascii="仿宋_GB2312" w:eastAsia="仿宋_GB2312" w:hint="eastAsia"/>
          <w:spacing w:val="24"/>
          <w:kern w:val="0"/>
          <w:sz w:val="24"/>
        </w:rPr>
      </w:pPr>
      <w:r>
        <w:rPr>
          <w:rFonts w:ascii="仿宋_GB2312" w:eastAsia="仿宋_GB2312" w:hint="eastAsia"/>
          <w:spacing w:val="24"/>
          <w:kern w:val="0"/>
          <w:sz w:val="24"/>
        </w:rPr>
        <w:t>效果验证</w:t>
      </w:r>
    </w:p>
    <w:p w14:paraId="520BFD9A">
      <w:pPr>
        <w:numPr>
          <w:ilvl w:val="0"/>
          <w:numId w:val="0"/>
        </w:numPr>
        <w:spacing w:line="460" w:lineRule="exact"/>
        <w:ind w:firstLine="480" w:leftChars="0" w:firstLineChars="200"/>
        <w:jc w:val="left"/>
        <w:rPr>
          <w:rFonts w:ascii="仿宋_GB2312" w:eastAsia="仿宋_GB2312" w:hint="eastAsia"/>
          <w:spacing w:val="24"/>
          <w:kern w:val="0"/>
          <w:sz w:val="24"/>
        </w:rPr>
      </w:pPr>
      <w:r>
        <w:rPr>
          <w:rFonts w:ascii="仿宋_GB2312" w:eastAsia="仿宋_GB2312" w:hint="eastAsia"/>
          <w:spacing w:val="24"/>
          <w:kern w:val="0"/>
          <w:sz w:val="24"/>
        </w:rPr>
        <w:t>设立实验班与对照班，用前后测来检验策略对于自主学习能力、学业成绩的影响。前测是在实验开始前进行的，后测是在一年之后进行的，采用同样的问卷，保证数据的可比性。同时得到课堂观察记录以及访谈资料，对实验班学生主动学习行为是否增多进行观察，对学生家长和教师进行访谈，了解学生家长及教师对于策略实施的真实感受和困难。对分析数据进行整理之后，除了看总体的变化之外，还要把数据按性别、年级、学业水平分成几组来对比，回答策略对于不同群体的有效性如何，对于哪些群体还需要做进一步的调整，从而得出的结论不是空洞的。</w:t>
      </w:r>
    </w:p>
    <w:p w14:paraId="1726B2CF">
      <w:pPr>
        <w:numPr>
          <w:ilvl w:val="0"/>
          <w:numId w:val="0"/>
        </w:num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（三）研究重点</w:t>
      </w:r>
    </w:p>
    <w:p w14:paraId="05C042C3">
      <w:pPr>
        <w:numPr>
          <w:ilvl w:val="0"/>
          <w:numId w:val="0"/>
        </w:num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研究重心在于将元认知循环融入到日常教学中。用预习单上课前设置两个或者两个以上的有认知张力的问题来引起学生的思考，让学生带着问题去学习，在课堂上用学习单记录思考的过程，实现过程的监控，在课后用分层反思任务巩固经验。此教学设计范式把自主学习从附加的部分变成学科教学结构的一部分，学生在真实的学习过程中慢慢产生能力。</w:t>
      </w:r>
    </w:p>
    <w:p w14:paraId="01B2C93D">
      <w:pPr>
        <w:numPr>
          <w:ilvl w:val="0"/>
          <w:numId w:val="0"/>
        </w:num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（四）研究创新点</w:t>
      </w:r>
    </w:p>
    <w:p w14:paraId="1D7F2B7D">
      <w:pPr>
        <w:numPr>
          <w:ilvl w:val="0"/>
          <w:numId w:val="0"/>
        </w:numPr>
        <w:spacing w:line="460" w:lineRule="exact"/>
        <w:ind w:firstLine="480" w:firstLineChars="200"/>
        <w:jc w:val="left"/>
        <w:rPr>
          <w:rFonts w:ascii="仿宋_GB2312" w:eastAsia="仿宋_GB2312" w:hint="eastAsia"/>
          <w:spacing w:val="24"/>
          <w:kern w:val="0"/>
          <w:sz w:val="24"/>
        </w:rPr>
      </w:pPr>
      <w:r>
        <w:rPr>
          <w:rFonts w:ascii="仿宋_GB2312" w:eastAsia="仿宋_GB2312" w:hint="eastAsia"/>
          <w:spacing w:val="24"/>
          <w:kern w:val="0"/>
          <w:sz w:val="24"/>
        </w:rPr>
        <w:t>学术创新之处在于把元认知当作关键的中介变量，把能力的培养由策略的罗列转变为机制的说明。实践上的创新就是建立课前、课中、课后一体的课堂策略使用体系，使策略可以直接进入课堂，教师使用时方便快捷。创新之处在于采用调查加准实验的方法检验策略的效果，得到的结果更可信。三者互相支撑形成研究整体特色，可以借助研究创新图直观地表现三种关系。</w:t>
      </w:r>
    </w:p>
    <w:p w14:paraId="4F16A7FD">
      <w:pPr>
        <w:numPr>
          <w:ilvl w:val="0"/>
          <w:numId w:val="0"/>
        </w:numPr>
        <w:spacing w:line="460" w:lineRule="exact"/>
        <w:jc w:val="left"/>
        <w:rPr>
          <w:rFonts w:ascii="仿宋_GB2312" w:eastAsia="仿宋_GB2312" w:hint="eastAsia"/>
          <w:spacing w:val="24"/>
          <w:kern w:val="0"/>
          <w:sz w:val="24"/>
        </w:rPr>
      </w:pPr>
      <w:r>
        <w:rPr>
          <w:rFonts w:ascii="仿宋_GB2312" w:eastAsia="仿宋_GB2312" w:hint="eastAsia"/>
          <w:spacing w:val="24"/>
          <w:kern w:val="0"/>
          <w:sz w:val="24"/>
        </w:rPr>
        <w:t>（五）研究思路</w:t>
      </w:r>
    </w:p>
    <w:p w14:paraId="741DC6E7">
      <w:pPr>
        <w:rPr>
          <w:rFonts w:ascii="仿宋_GB2312" w:eastAsia="仿宋_GB2312" w:hint="eastAsia"/>
          <w:spacing w:val="24"/>
          <w:kern w:val="0"/>
          <w:sz w:val="24"/>
          <w:lang w:eastAsia="zh-CN"/>
        </w:rPr>
      </w:pPr>
      <w:r>
        <w:rPr>
          <w:rFonts w:ascii="仿宋_GB2312" w:eastAsia="仿宋_GB2312" w:hint="eastAsia"/>
          <w:spacing w:val="24"/>
          <w:kern w:val="0"/>
          <w:sz w:val="24"/>
        </w:rPr>
        <w:t>按照问题诊断、框架建构、策略应用、效果检验的顺序来开展研究。先进行调查找出现状与问题，根据理论构建培养框架，课堂上开展策略，用准实验检验结果，从而构建起一个闭环的研究。研究始终以小学生认知发展的基本规律为依据，依靠齐莫曼自我调节学习三阶段模型作为理论支撑，兼顾不同学段、性别、学业水平的学生群体特点，反对以统一的方式进行干预。策略落地的时候同步进行课堂观察、学生访谈、家校反馈的过程性材料的收集工作，按学情及时开展教研组研讨，依照真实的学生学情对教学设计及教学实施手段进行灵活调整，保证研究贴近日常教学，防止理论脱离实践</w:t>
      </w:r>
      <w:r>
        <w:rPr>
          <w:rFonts w:ascii="仿宋_GB2312" w:eastAsia="仿宋_GB2312" w:hint="eastAsia"/>
          <w:spacing w:val="24"/>
          <w:kern w:val="0"/>
          <w:sz w:val="24"/>
          <w:lang w:eastAsia="zh-CN"/>
        </w:rPr>
        <w:t>。</w:t>
      </w:r>
    </w:p>
    <w:p w14:paraId="44CD473C">
      <w:pPr>
        <w:rPr>
          <w:rFonts w:ascii="仿宋_GB2312" w:eastAsia="仿宋_GB2312" w:hint="eastAsia"/>
          <w:spacing w:val="24"/>
          <w:kern w:val="0"/>
          <w:sz w:val="24"/>
          <w:lang w:eastAsia="zh-CN"/>
        </w:rPr>
      </w:pPr>
    </w:p>
    <w:p w14:paraId="43DBD1B0">
      <w:pPr>
        <w:spacing w:line="460" w:lineRule="exact"/>
        <w:ind w:firstLine="480" w:firstLineChars="200"/>
        <w:rPr>
          <w:rFonts w:ascii="仿宋_GB2312" w:eastAsia="仿宋_GB2312" w:hint="eastAsia"/>
          <w:spacing w:val="24"/>
          <w:kern w:val="0"/>
          <w:sz w:val="24"/>
        </w:rPr>
      </w:pPr>
      <w:r>
        <w:rPr>
          <w:rFonts w:ascii="仿宋_GB2312" w:eastAsia="仿宋_GB2312" w:hint="eastAsia"/>
          <w:spacing w:val="24"/>
          <w:kern w:val="0"/>
          <w:sz w:val="24"/>
        </w:rPr>
        <w:t>第一阶段（第一至第四个月）为文献研究及准备工作。对政策文件及已有的研究进行梳理，设计问卷并加以修正，确定样本学校的班级。</w:t>
      </w:r>
    </w:p>
    <w:p w14:paraId="7B3F10F5">
      <w:pPr>
        <w:spacing w:line="460" w:lineRule="exact"/>
        <w:ind w:firstLine="480" w:firstLineChars="200"/>
        <w:rPr>
          <w:rFonts w:ascii="仿宋_GB2312" w:eastAsia="仿宋_GB2312" w:hint="eastAsia"/>
          <w:spacing w:val="24"/>
          <w:kern w:val="0"/>
          <w:sz w:val="24"/>
        </w:rPr>
      </w:pPr>
      <w:r>
        <w:rPr>
          <w:rFonts w:ascii="仿宋_GB2312" w:eastAsia="仿宋_GB2312" w:hint="eastAsia"/>
          <w:spacing w:val="24"/>
          <w:kern w:val="0"/>
          <w:sz w:val="24"/>
        </w:rPr>
        <w:t>第二阶段（第五个月到第七个月）：现状调查。整理收集好的资料，分析研究对象现状，形成问题诊断报告。问卷题项过多、学生答题时间过长，后续需要缩减题项、控制时间，保证数据的真实性。</w:t>
      </w:r>
    </w:p>
    <w:p w14:paraId="0B012EF6">
      <w:pPr>
        <w:spacing w:line="460" w:lineRule="exact"/>
        <w:ind w:firstLine="480" w:firstLineChars="200"/>
        <w:rPr>
          <w:rFonts w:ascii="仿宋_GB2312" w:eastAsia="仿宋_GB2312" w:hint="eastAsia"/>
          <w:spacing w:val="24"/>
          <w:kern w:val="0"/>
          <w:sz w:val="24"/>
        </w:rPr>
      </w:pPr>
      <w:r>
        <w:rPr>
          <w:rFonts w:ascii="仿宋_GB2312" w:eastAsia="仿宋_GB2312" w:hint="eastAsia"/>
          <w:spacing w:val="24"/>
          <w:kern w:val="0"/>
          <w:sz w:val="24"/>
        </w:rPr>
        <w:t>第三阶段（第8—14个月）就是建立框架、执行策略。构建培养框架，在各个学科的课堂上进行元认知教学的同时也进行家校合作。定时进行教研活动，根据实施效果对教学策略进行调整，并把有代表性的教学案例加以记录。</w:t>
      </w:r>
    </w:p>
    <w:p w14:paraId="29A6FDB2">
      <w:pPr>
        <w:rPr>
          <w:rFonts w:ascii="仿宋_GB2312" w:eastAsia="仿宋_GB2312" w:hint="eastAsia"/>
          <w:spacing w:val="24"/>
          <w:kern w:val="0"/>
          <w:sz w:val="24"/>
          <w:lang w:val="en-US" w:eastAsia="zh-CN"/>
        </w:rPr>
      </w:pPr>
      <w:r>
        <w:rPr>
          <w:rFonts w:ascii="仿宋_GB2312" w:eastAsia="仿宋_GB2312" w:hint="eastAsia"/>
          <w:spacing w:val="24"/>
          <w:kern w:val="0"/>
          <w:sz w:val="24"/>
        </w:rPr>
        <w:t>第四阶段（15个月到18个月）效果检验与总结。进行后测，对实验数据进行整理，撰写研究报告，取得研究结果。</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1E2B9C2"/>
    <w:multiLevelType w:val="singleLevel"/>
    <w:tmpl w:val="91E2B9C2"/>
    <w:lvl w:ilvl="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AB06FE"/>
    <w:rsid w:val="0951022B"/>
    <w:rsid w:val="0B1565EA"/>
    <w:rsid w:val="0DC67402"/>
    <w:rsid w:val="0E6025CB"/>
    <w:rsid w:val="0FC53CE9"/>
    <w:rsid w:val="10FC7A0C"/>
    <w:rsid w:val="110A3A14"/>
    <w:rsid w:val="15BC4E5A"/>
    <w:rsid w:val="16D503E4"/>
    <w:rsid w:val="17760B6F"/>
    <w:rsid w:val="1E11009B"/>
    <w:rsid w:val="1F5D5A23"/>
    <w:rsid w:val="21FB1255"/>
    <w:rsid w:val="23A93707"/>
    <w:rsid w:val="23EE5E61"/>
    <w:rsid w:val="2B91176C"/>
    <w:rsid w:val="2C593256"/>
    <w:rsid w:val="30C80E93"/>
    <w:rsid w:val="322F63DF"/>
    <w:rsid w:val="32566459"/>
    <w:rsid w:val="34A37A6F"/>
    <w:rsid w:val="350F525A"/>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BBD3D11"/>
    <w:rsid w:val="5C8F7981"/>
    <w:rsid w:val="5DBB53CC"/>
    <w:rsid w:val="609F1996"/>
    <w:rsid w:val="610C5BEA"/>
    <w:rsid w:val="649B63FC"/>
    <w:rsid w:val="653501C5"/>
    <w:rsid w:val="68FD5D5B"/>
    <w:rsid w:val="69D42CB8"/>
    <w:rsid w:val="6B743AC4"/>
    <w:rsid w:val="6C227DB7"/>
    <w:rsid w:val="6CE2153C"/>
    <w:rsid w:val="70763F9A"/>
    <w:rsid w:val="72A638AD"/>
    <w:rsid w:val="72F85BFE"/>
    <w:rsid w:val="78A155D2"/>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1363</Characters>
  <Application>Microsoft Office Word</Application>
  <DocSecurity>0</DocSecurity>
  <Lines>0</Lines>
  <Paragraphs>0</Paragraphs>
  <ScaleCrop>false</ScaleCrop>
  <Company/>
  <LinksUpToDate>false</LinksUpToDate>
  <CharactersWithSpaces>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2026-10-30T02:08:28Z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