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498AF04">
      <w:pPr>
        <w:pStyle w:val="NormalWeb"/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1"/>
          <w:szCs w:val="21"/>
        </w:rPr>
        <w:t>党建驱动是指以基层党组织为基本载体，把思想政治工作纳入到项目党建整体安排中去，依靠组织体系、责任链条、配套制度来推进思政工作深入到施工现场，联系安全管控各环节的过程。二者融合并不是简单的活动内容叠加，而是从运行机制上进行联动，在思想引导上聚焦现场风险控制、岗位作业标准化等具体工作，依靠组织的力量解决工地思政工作分散、随意的问题，使思想引导能够始终服务于工地现场安全工作</w:t>
      </w:r>
      <w:r>
        <w:rPr>
          <w:rFonts w:ascii="宋体" w:eastAsia="宋体" w:hAnsi="宋体" w:cs="宋体" w:hint="eastAsia"/>
          <w:b w:val="0"/>
          <w:bCs w:val="0"/>
          <w:color w:val="FF0000"/>
          <w:sz w:val="21"/>
          <w:szCs w:val="21"/>
          <w:highlight w:val="yellow"/>
          <w:vertAlign w:val="superscript"/>
          <w:lang w:val="en-US" w:eastAsia="zh-CN"/>
        </w:rPr>
        <w:t>[1]</w:t>
      </w:r>
      <w:r>
        <w:rPr>
          <w:rFonts w:ascii="宋体" w:eastAsia="宋体" w:hAnsi="宋体" w:cs="宋体" w:hint="eastAsia"/>
          <w:b w:val="0"/>
          <w:bCs w:val="0"/>
          <w:color w:val="FF0000"/>
          <w:sz w:val="21"/>
          <w:szCs w:val="21"/>
        </w:rPr>
        <w:t>。</w:t>
      </w:r>
    </w:p>
    <w:p w14:paraId="6F6CD31F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adjustRightInd/>
        <w:snapToGrid/>
        <w:spacing w:before="0" w:beforeAutospacing="0" w:after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b w:val="0"/>
          <w:bCs w:val="0"/>
          <w:color w:val="FF0000"/>
          <w:kern w:val="0"/>
          <w:sz w:val="21"/>
          <w:szCs w:val="21"/>
          <w:lang w:val="en-US" w:eastAsia="zh-CN" w:bidi="ar"/>
        </w:rPr>
      </w:pPr>
      <w:r>
        <w:rPr>
          <w:rFonts w:ascii="宋体" w:eastAsia="宋体" w:hAnsi="宋体" w:cs="宋体" w:hint="eastAsia"/>
          <w:b w:val="0"/>
          <w:bCs w:val="0"/>
          <w:color w:val="FF0000"/>
          <w:kern w:val="0"/>
          <w:sz w:val="21"/>
          <w:szCs w:val="21"/>
          <w:lang w:val="en-US" w:eastAsia="zh-CN" w:bidi="ar"/>
        </w:rPr>
        <w:t>（二）党建、思政、安全生产三者之间的内在逻辑关系</w:t>
      </w:r>
    </w:p>
    <w:p w14:paraId="630C9654">
      <w:pPr>
        <w:pStyle w:val="NormalWeb"/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1"/>
          <w:szCs w:val="21"/>
        </w:rPr>
        <w:t>党建、思想政治工作与安全生产形成一条完整的治理链条，互相之间存在稳定的支撑关系。党建为统领，依靠基层党组织的组织网络把思政工作落到实处、安全责任落到实处，给思政工作提供组织载体、责任约束以及资源保障；思想政治工作是中间的传导环节，起到转化的作用，把组织所提出的安全生产要求转化为从业人员的内在认识，把制度的要求变成自主的作业行为；安全生产是检验前两项工作成果的最终标准。依靠党建来推进工作，可以将思想教育深入到各个分散的工点、班组之中，使思想教育不再空洞地停留在纸面上，思政工作不间断地了解员工的思想状况，还能为安全风险预测预留前置信息，三者共同构成施工现场人员安全治理的有机整体。</w:t>
      </w:r>
    </w:p>
    <w:p w14:paraId="5220B001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adjustRightInd/>
        <w:snapToGrid/>
        <w:spacing w:before="0" w:beforeAutospacing="0" w:after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b w:val="0"/>
          <w:bCs w:val="0"/>
          <w:color w:val="FF0000"/>
          <w:kern w:val="0"/>
          <w:sz w:val="21"/>
          <w:szCs w:val="21"/>
          <w:lang w:val="en-US" w:eastAsia="zh-CN" w:bidi="ar"/>
        </w:rPr>
      </w:pPr>
      <w:r>
        <w:rPr>
          <w:rFonts w:ascii="宋体" w:eastAsia="宋体" w:hAnsi="宋体" w:cs="宋体" w:hint="eastAsia"/>
          <w:b w:val="0"/>
          <w:bCs w:val="0"/>
          <w:color w:val="FF0000"/>
          <w:kern w:val="0"/>
          <w:sz w:val="21"/>
          <w:szCs w:val="21"/>
          <w:lang w:val="en-US" w:eastAsia="zh-CN" w:bidi="ar"/>
        </w:rPr>
        <w:t>（三）党建驱动施工现场思政服务安全生产的现实价值</w:t>
      </w:r>
    </w:p>
    <w:p w14:paraId="6758556D">
      <w:pPr>
        <w:pStyle w:val="NormalWeb"/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color w:val="FF000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color w:val="FF0000"/>
          <w:sz w:val="21"/>
          <w:szCs w:val="21"/>
        </w:rPr>
        <w:t>在铁路施工管理的现场中，人的状态是影响安全生产最根本的变量，现场人员组成复杂，不同岗位人员认知水平、纪律意识、心理状态千差万别，违章行为产生的原因并不是因为制度的缺乏，而是由于思想上滋生了侥幸、麻痹的心理。思想政治工作可以击穿薄弱环节，以长期的提醒、谈心疏导和正向引导来加强作业人员的安全认识，消除作业人员的安全心理。党建载体承载思想政治工作可以依靠党员示范、组织生活、谈心谈话这些成熟的工作方法，提前开展思想</w:t>
      </w:r>
      <w:r>
        <w:rPr>
          <w:rFonts w:ascii="宋体" w:eastAsia="宋体" w:hAnsi="宋体" w:cs="宋体" w:hint="eastAsia"/>
          <w:b w:val="0"/>
          <w:bCs w:val="0"/>
          <w:color w:val="FF0000"/>
          <w:sz w:val="21"/>
          <w:szCs w:val="21"/>
          <w:lang w:eastAsia="zh-CN"/>
        </w:rPr>
        <w:t>前置教</w:t>
      </w:r>
      <w:r>
        <w:rPr>
          <w:rFonts w:ascii="宋体" w:eastAsia="宋体" w:hAnsi="宋体" w:cs="宋体" w:hint="eastAsia"/>
          <w:b w:val="0"/>
          <w:bCs w:val="0"/>
          <w:color w:val="FF0000"/>
          <w:sz w:val="21"/>
          <w:szCs w:val="21"/>
        </w:rPr>
        <w:t>育到作业前，减少由于人为因素造成的隐患。思政工作有人文关怀的一面，可以缓解一线人员长时间作业产生的负面情绪，保障流动的劳务队伍，也给同类型铁路项目的安全治理提供可参照的思路</w:t>
      </w:r>
      <w:r>
        <w:rPr>
          <w:rFonts w:ascii="宋体" w:eastAsia="宋体" w:hAnsi="宋体" w:cs="宋体" w:hint="eastAsia"/>
          <w:b w:val="0"/>
          <w:bCs w:val="0"/>
          <w:color w:val="FF0000"/>
          <w:sz w:val="21"/>
          <w:szCs w:val="21"/>
          <w:highlight w:val="yellow"/>
          <w:vertAlign w:val="superscript"/>
          <w:lang w:val="en-US" w:eastAsia="zh-CN"/>
        </w:rPr>
        <w:t>[2]</w:t>
      </w:r>
      <w:r>
        <w:rPr>
          <w:rFonts w:ascii="宋体" w:eastAsia="宋体" w:hAnsi="宋体" w:cs="宋体" w:hint="eastAsia"/>
          <w:b w:val="0"/>
          <w:bCs w:val="0"/>
          <w:color w:val="FF0000"/>
          <w:sz w:val="21"/>
          <w:szCs w:val="21"/>
        </w:rPr>
        <w:t>。</w:t>
      </w:r>
    </w:p>
    <w:p w14:paraId="42A5A9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p w14:paraId="1D41F2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p w14:paraId="18B7CF02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adjustRightInd/>
        <w:snapToGrid/>
        <w:spacing w:before="0" w:beforeAutospacing="0" w:after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b w:val="0"/>
          <w:bCs w:val="0"/>
          <w:color w:val="FF0000"/>
          <w:kern w:val="0"/>
          <w:sz w:val="21"/>
          <w:szCs w:val="21"/>
          <w:lang w:val="en-US" w:eastAsia="zh-CN" w:bidi="ar"/>
        </w:rPr>
      </w:pPr>
      <w:r>
        <w:rPr>
          <w:rFonts w:ascii="宋体" w:eastAsia="宋体" w:hAnsi="宋体" w:cs="宋体" w:hint="eastAsia"/>
          <w:b w:val="0"/>
          <w:bCs w:val="0"/>
          <w:color w:val="FF0000"/>
          <w:kern w:val="0"/>
          <w:sz w:val="21"/>
          <w:szCs w:val="21"/>
          <w:lang w:val="en-US" w:eastAsia="zh-CN" w:bidi="ar"/>
        </w:rPr>
        <w:t>根据隧道、高墩、既有线、高空作业等高危工点分布情况合理划分党员安全责任区，科学设置党员安全示范岗，组建党员隐患排查巡查队伍，使党员骨干力量向重点工程、薄弱环节倾斜，构筑起以党员为骨干的现场安全守护网。责任链条上应建立支部书记、安质管理人员、专职政工人员、班组长四者联动的包保制度，对各个岗位思想摸排、班前提醒、隐患上报、整改跟踪等工作进行细化，明确各个岗位的责任范围，使责任到人。用网格化组织架构把思政工作力量真正下沉到班组、作业面，打通从项目层到作业层的传导链条，形成上下贯通、左右协同、齐抓共管的组织体系，给思政工作深入到现场安全管理提供可靠组织保障，使各项思想引导工作从一开始就具有组织的依托、有责任的抓手、有考核的依据，防止流于形式的号召。</w:t>
      </w:r>
    </w:p>
    <w:p w14:paraId="2FA5E6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93EFCF1D"/>
    <w:rsid w:val="99BE6A67"/>
    <w:rsid w:val="9B5F3072"/>
    <w:rsid w:val="9BFB81D0"/>
    <w:rsid w:val="9FFB5ACA"/>
    <w:rsid w:val="A3CF0CF1"/>
    <w:rsid w:val="AFCA02B4"/>
    <w:rsid w:val="B2FC228E"/>
    <w:rsid w:val="B7F6E6C9"/>
    <w:rsid w:val="BB96D216"/>
    <w:rsid w:val="BF7C4636"/>
    <w:rsid w:val="BFBF69DB"/>
    <w:rsid w:val="C6EFCB5B"/>
    <w:rsid w:val="C6FBB557"/>
    <w:rsid w:val="C83E043F"/>
    <w:rsid w:val="CDFC196F"/>
    <w:rsid w:val="CFA74379"/>
    <w:rsid w:val="D3EA7224"/>
    <w:rsid w:val="D56FEAF6"/>
    <w:rsid w:val="D6E760B4"/>
    <w:rsid w:val="D9DA6037"/>
    <w:rsid w:val="DA9F0667"/>
    <w:rsid w:val="DB7BA7C2"/>
    <w:rsid w:val="DBAFB457"/>
    <w:rsid w:val="DC4FC40E"/>
    <w:rsid w:val="DDE78952"/>
    <w:rsid w:val="DFAB1483"/>
    <w:rsid w:val="E707198A"/>
    <w:rsid w:val="E7557FF9"/>
    <w:rsid w:val="E7BDB119"/>
    <w:rsid w:val="E7E6A2CF"/>
    <w:rsid w:val="EB156FAF"/>
    <w:rsid w:val="EDBF6FD0"/>
    <w:rsid w:val="EDC3B061"/>
    <w:rsid w:val="EDCF3E3E"/>
    <w:rsid w:val="EEFEE9F5"/>
    <w:rsid w:val="EFBF754E"/>
    <w:rsid w:val="EFD74E0E"/>
    <w:rsid w:val="F30EE638"/>
    <w:rsid w:val="F3337AEE"/>
    <w:rsid w:val="F3FF64D8"/>
    <w:rsid w:val="F3FF6B56"/>
    <w:rsid w:val="F6FF3EA1"/>
    <w:rsid w:val="F7EECBCC"/>
    <w:rsid w:val="F7F5CD5D"/>
    <w:rsid w:val="F7FDA4DE"/>
    <w:rsid w:val="F93B2B09"/>
    <w:rsid w:val="FAAE9665"/>
    <w:rsid w:val="FB228C2C"/>
    <w:rsid w:val="FB372B88"/>
    <w:rsid w:val="FB9DB7CC"/>
    <w:rsid w:val="FBB608F0"/>
    <w:rsid w:val="FBCFDB94"/>
    <w:rsid w:val="FBCFF750"/>
    <w:rsid w:val="FBEED06D"/>
    <w:rsid w:val="FC7B152F"/>
    <w:rsid w:val="FD2A17B5"/>
    <w:rsid w:val="FD5FFFF7"/>
    <w:rsid w:val="FD6FC14A"/>
    <w:rsid w:val="FDAE7563"/>
    <w:rsid w:val="FE1635E3"/>
    <w:rsid w:val="FEEF75A2"/>
    <w:rsid w:val="FF5F555E"/>
    <w:rsid w:val="FF773F39"/>
    <w:rsid w:val="FF7A76A2"/>
    <w:rsid w:val="FF7F644F"/>
    <w:rsid w:val="FFB78167"/>
    <w:rsid w:val="FFC33D61"/>
    <w:rsid w:val="FFD78947"/>
    <w:rsid w:val="FFDB9C6D"/>
    <w:rsid w:val="FFDFD77E"/>
    <w:rsid w:val="FFEE5653"/>
    <w:rsid w:val="FFFBD18E"/>
    <w:rsid w:val="FFFDE7F5"/>
    <w:rsid w:val="FFFE2DF8"/>
    <w:rsid w:val="FFFEDA8B"/>
    <w:rsid w:val="FFFF215E"/>
    <w:rsid w:val="1AFAC7EB"/>
    <w:rsid w:val="1C7FFC8B"/>
    <w:rsid w:val="1DE3A9D2"/>
    <w:rsid w:val="1FB59196"/>
    <w:rsid w:val="27C966FF"/>
    <w:rsid w:val="2DDFC661"/>
    <w:rsid w:val="36183F93"/>
    <w:rsid w:val="37DF7507"/>
    <w:rsid w:val="37FBEAD8"/>
    <w:rsid w:val="3AD35612"/>
    <w:rsid w:val="3CCBAE63"/>
    <w:rsid w:val="3EF74044"/>
    <w:rsid w:val="3FFE1987"/>
    <w:rsid w:val="3FFEA110"/>
    <w:rsid w:val="435E723C"/>
    <w:rsid w:val="477FBBB4"/>
    <w:rsid w:val="47B38E39"/>
    <w:rsid w:val="4B534524"/>
    <w:rsid w:val="4FFA6CF5"/>
    <w:rsid w:val="4FFFE8A6"/>
    <w:rsid w:val="57679E3A"/>
    <w:rsid w:val="57FDA495"/>
    <w:rsid w:val="57FF904B"/>
    <w:rsid w:val="597B8307"/>
    <w:rsid w:val="5AF7ECE7"/>
    <w:rsid w:val="5B3FE307"/>
    <w:rsid w:val="5DFF82A4"/>
    <w:rsid w:val="5E7FE431"/>
    <w:rsid w:val="5F67B2B8"/>
    <w:rsid w:val="5FA49154"/>
    <w:rsid w:val="5FFF4A3E"/>
    <w:rsid w:val="60FE0EE7"/>
    <w:rsid w:val="656F4530"/>
    <w:rsid w:val="66A86C9C"/>
    <w:rsid w:val="67DFB34B"/>
    <w:rsid w:val="6970383C"/>
    <w:rsid w:val="6AFF82AD"/>
    <w:rsid w:val="6B2AF8CD"/>
    <w:rsid w:val="6BFA42B4"/>
    <w:rsid w:val="6D70F8DF"/>
    <w:rsid w:val="6DDFBFA7"/>
    <w:rsid w:val="6DE1A9E9"/>
    <w:rsid w:val="6EDD75E1"/>
    <w:rsid w:val="6F3D519A"/>
    <w:rsid w:val="6FCF34D6"/>
    <w:rsid w:val="6FE2BE66"/>
    <w:rsid w:val="6FEBFB73"/>
    <w:rsid w:val="6FF982A2"/>
    <w:rsid w:val="6FFFA56B"/>
    <w:rsid w:val="72FE395E"/>
    <w:rsid w:val="757BE5E9"/>
    <w:rsid w:val="76E79DCD"/>
    <w:rsid w:val="76F700F2"/>
    <w:rsid w:val="776F6AA8"/>
    <w:rsid w:val="77CBE1B8"/>
    <w:rsid w:val="77DD65F7"/>
    <w:rsid w:val="77DF2703"/>
    <w:rsid w:val="79CF1A19"/>
    <w:rsid w:val="7B5FFF61"/>
    <w:rsid w:val="7BDFE75E"/>
    <w:rsid w:val="7BFE2FD1"/>
    <w:rsid w:val="7BFF702B"/>
    <w:rsid w:val="7BFF7E74"/>
    <w:rsid w:val="7BFF9BD6"/>
    <w:rsid w:val="7CF33083"/>
    <w:rsid w:val="7CF5C8FD"/>
    <w:rsid w:val="7DDEA176"/>
    <w:rsid w:val="7EDB7E18"/>
    <w:rsid w:val="7EF3179D"/>
    <w:rsid w:val="7EFFCC37"/>
    <w:rsid w:val="7F46C823"/>
    <w:rsid w:val="7F6CAF66"/>
    <w:rsid w:val="7F6F40D4"/>
    <w:rsid w:val="7F7C8684"/>
    <w:rsid w:val="7F7D55BA"/>
    <w:rsid w:val="7F9D7C8E"/>
    <w:rsid w:val="7F9E8916"/>
    <w:rsid w:val="7FAE24ED"/>
    <w:rsid w:val="7FD74629"/>
    <w:rsid w:val="7FDF74BD"/>
    <w:rsid w:val="7FF75144"/>
    <w:rsid w:val="7FFAA5E5"/>
    <w:rsid w:val="7FFFD49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pPr>
      <w:widowControl w:val="0"/>
      <w:spacing w:before="0" w:beforeAutospacing="1" w:after="0" w:afterAutospacing="1"/>
      <w:ind w:left="0" w:right="0"/>
      <w:jc w:val="left"/>
    </w:pPr>
    <w:rPr>
      <w:rFonts w:asciiTheme="minorHAnsi" w:eastAsiaTheme="minorEastAsia" w:hAnsiTheme="minorHAnsi" w:cstheme="minorBidi"/>
      <w:kern w:val="0"/>
      <w:sz w:val="24"/>
      <w:szCs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  <w:style w:type="character" w:styleId="Emphasis">
    <w:name w:val="Emphasis"/>
    <w:qFormat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</Words>
  <Characters>19</Characters>
  <Application>Microsoft Office Word</Application>
  <DocSecurity>0</DocSecurity>
  <Lines>0</Lines>
  <Paragraphs>0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1005</dc:creator>
  <cp:lastModifiedBy>微信用户</cp:lastModifiedBy>
  <cp:revision>0</cp:revision>
  <dcterms:created xsi:type="dcterms:W3CDTF">2025-01-03T10:06:00Z</dcterms:created>
  <dcterms:modified xsi:type="dcterms:W3CDTF">2026-10-29T23:56:20Z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D20E3618B1B949528CCCD6D1FB0F4440_12</vt:lpwstr>
  </property>
  <property fmtid="{D5CDD505-2E9C-101B-9397-08002B2CF9AE}" pid="3" name="KSOProductBuildVer">
    <vt:lpwstr>2052-12.1.29166.29166</vt:lpwstr>
  </property>
  <property fmtid="{D5CDD505-2E9C-101B-9397-08002B2CF9AE}" pid="4" name="KSOTemplateDocerSaveRecord">
    <vt:lpwstr>eyJoZGlkIjoiOGMzODE2MDc2M2VkNDRjOGZmMTM5MmZmNTMwNzVlYjQiLCJ1c2VySWQiOiIxMjU5NTQwMzM2In0=</vt:lpwstr>
  </property>
</Properties>
</file>