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4B88D89">
      <w:pPr>
        <w:rPr>
          <w:rFonts w:hint="eastAsia"/>
          <w:color w:val="0000FF"/>
        </w:rPr>
      </w:pPr>
      <w:r>
        <w:rPr>
          <w:rFonts w:hint="eastAsia"/>
          <w:color w:val="0000FF"/>
        </w:rPr>
        <w:t>该观点符合项目式学习的基本观点，学习的价值来自于对真实问题不断探究的过程。学生可以建立个人成长追踪表，先确定能力观测的指标，沟通协调、资料整理、问题分析等各方面，每次实践之后将指标复盘。目标锚定的方式可以避免因为跟随项目节奏而被动的参与所造成的影响，使每一次的实践活动都成为个人能力短板的补充，实践的过程也从“任务驱动”变成“发展驱动”。</w:t>
      </w:r>
    </w:p>
    <w:p w14:paraId="10F5490E">
      <w:pPr>
        <w:rPr>
          <w:rFonts w:hint="eastAsia"/>
          <w:color w:val="0000FF"/>
        </w:rPr>
      </w:pPr>
    </w:p>
    <w:p w14:paraId="7DB9893F">
      <w:pPr>
        <w:rPr>
          <w:rFonts w:hint="eastAsia"/>
          <w:color w:val="0000FF"/>
        </w:rPr>
      </w:pPr>
      <w:r>
        <w:rPr>
          <w:rFonts w:hint="eastAsia"/>
          <w:color w:val="0000FF"/>
        </w:rPr>
        <w:t>以医科学生为</w:t>
      </w:r>
      <w:r>
        <w:rPr>
          <w:rFonts w:hint="eastAsia"/>
          <w:color w:val="0000FF"/>
          <w:lang w:val="en-US" w:eastAsia="zh-CN"/>
        </w:rPr>
        <w:t>例，</w:t>
      </w:r>
      <w:r>
        <w:rPr>
          <w:rFonts w:hint="eastAsia"/>
          <w:color w:val="0000FF"/>
        </w:rPr>
        <w:t>在参加返家乡实践活动之后，继续关注社区老年慢病随访服务，协助家庭医生整理随访记录，开展健康科普活动；又比如经管专业的学生一直关注村镇电商小店的经营情况，记录客流变化、包装损耗、物流成本等。此类小事情没有大的宣传噱头，但是能让学生看到一件民生事务从谋划、落实到调整的全过程。</w:t>
      </w:r>
    </w:p>
    <w:p w14:paraId="704D374E">
      <w:pPr>
        <w:rPr>
          <w:rFonts w:hint="eastAsia"/>
          <w:color w:val="0000FF"/>
        </w:rPr>
      </w:pPr>
    </w:p>
    <w:p w14:paraId="1EB96C2D">
      <w:pPr>
        <w:rPr>
          <w:rFonts w:hint="eastAsia"/>
          <w:color w:val="0000FF"/>
          <w:lang w:eastAsia="zh-CN"/>
        </w:rPr>
      </w:pPr>
      <w:r>
        <w:rPr>
          <w:rFonts w:hint="eastAsia"/>
          <w:color w:val="0000FF"/>
        </w:rPr>
        <w:t>协作的过程就是群体分布式认知的过程，不需要个人掌握所有的技能，依靠成员间知识交流、分工合作来共同解决难题。学生在合作中必须打破自身的专业优势，学会倾听来自不同学科的思考逻辑，医学角度看重风险与伦理，工科角度看重可行性和成本，人文角度看重主体感受。多元视角的碰撞可以冲破单一学科思维的束缚，有利于培养学生全面、综合解决问题的能力</w:t>
      </w:r>
      <w:r>
        <w:rPr>
          <w:rFonts w:hint="eastAsia"/>
          <w:color w:val="0000FF"/>
          <w:lang w:eastAsia="zh-CN"/>
        </w:rPr>
        <w:t>。</w:t>
      </w:r>
    </w:p>
    <w:p w14:paraId="0E58CFCE">
      <w:pPr>
        <w:rPr>
          <w:rFonts w:hint="eastAsia"/>
          <w:color w:val="0000FF"/>
          <w:lang w:eastAsia="zh-CN"/>
        </w:rPr>
      </w:pPr>
    </w:p>
    <w:p w14:paraId="30784CB5">
      <w:pPr>
        <w:rPr>
          <w:rFonts w:hint="eastAsia"/>
          <w:color w:val="0000FF"/>
          <w:lang w:eastAsia="zh-CN"/>
        </w:rPr>
      </w:pPr>
      <w:r>
        <w:rPr>
          <w:rFonts w:hint="eastAsia"/>
          <w:color w:val="0000FF"/>
        </w:rPr>
        <w:t>很多学生把信息生成和事实求证的界限搞混，使用生成式AI推演调研结论，将网络上流传的二手信息当作田野第一手资料。数字工具输出的内容没有受到地方习俗、政策细则、群众真实需求的限制，很容易脱离地方习俗、政策细则、群众真实需求。学生需要建立核验清单，所有的工具所生成的观点都必须回归到访谈记录、现场视频、第一手台账去交叉核对，确保研究的真实性不被违背</w:t>
      </w:r>
      <w:r>
        <w:rPr>
          <w:rFonts w:hint="eastAsia"/>
          <w:color w:val="0000FF"/>
          <w:lang w:eastAsia="zh-CN"/>
        </w:rPr>
        <w:t>。</w:t>
      </w:r>
    </w:p>
    <w:p w14:paraId="19ABABFE">
      <w:pPr>
        <w:rPr>
          <w:rFonts w:hint="eastAsia"/>
          <w:color w:val="0000FF"/>
          <w:lang w:eastAsia="zh-CN"/>
        </w:rPr>
      </w:pPr>
      <w:bookmarkStart w:id="0" w:name="_GoBack"/>
      <w:bookmarkEnd w:id="0"/>
    </w:p>
    <w:p w14:paraId="0CE1B977">
      <w:pPr>
        <w:rPr>
          <w:rFonts w:hint="eastAsia"/>
          <w:color w:val="0000FF"/>
          <w:lang w:val="en-US" w:eastAsia="zh-CN"/>
        </w:rPr>
      </w:pPr>
      <w:r>
        <w:rPr>
          <w:rFonts w:hint="eastAsia"/>
          <w:color w:val="0000FF"/>
        </w:rPr>
        <w:t>高校层面可以尝试增值性评价的方式，不能用推文数量、精美展板、调研报告篇幅等来评定学生，而应该看学生在实践前后认知、行为、共情能力的变化。高校实践管理部门可以创建轻量化的过程档案系统，让学生上传札记、访谈摘录、反思日志，教师从过程素材中开展反馈指导，把评价重心从“成果展示”转移到“成长增值”，从制度上降低形式化的激励。</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96C6D0E"/>
    <w:rsid w:val="164F566E"/>
    <w:rsid w:val="207E438A"/>
    <w:rsid w:val="3200544D"/>
    <w:rsid w:val="55C83032"/>
    <w:rsid w:val="57914206"/>
    <w:rsid w:val="5F7B1308"/>
    <w:rsid w:val="672E5550"/>
    <w:rsid w:val="6DF31B05"/>
    <w:rsid w:val="788327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宋体"/>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3679</Words>
  <Characters>3687</Characters>
  <Application>Microsoft Office Word</Application>
  <DocSecurity>0</DocSecurity>
  <Lines>0</Lines>
  <Paragraphs>0</Paragraphs>
  <ScaleCrop>false</ScaleCrop>
  <Company/>
  <LinksUpToDate>false</LinksUpToDate>
  <CharactersWithSpaces>3687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2026-10-28T03:54:00Z</dcterms:created>
  <dcterms:modified xsi:type="dcterms:W3CDTF">2026-10-29T12:03:13Z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5C24854DE42244A58266194C283F5DD3_12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