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45115F2">
      <w:pPr>
        <w:jc w:val="center"/>
        <w:rPr>
          <w:rFonts w:hint="eastAsia"/>
        </w:rPr>
      </w:pPr>
      <w:r>
        <w:rPr>
          <w:rFonts w:hint="eastAsia"/>
        </w:rPr>
        <w:t>历史批判性思维视域下初中历史“教—学—评“一体化的运用</w:t>
      </w:r>
    </w:p>
    <w:p w14:paraId="6366F3AA">
      <w:pPr>
        <w:jc w:val="center"/>
        <w:rPr>
          <w:rFonts w:hint="eastAsia"/>
        </w:rPr>
      </w:pPr>
      <w:r>
        <w:rPr>
          <w:rFonts w:hint="eastAsia"/>
        </w:rPr>
        <w:t>——以《辛亥革命》为例</w:t>
      </w:r>
    </w:p>
    <w:p w14:paraId="18ABFA1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766810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4C4482D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2FC7CD0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把历史批判性思维融合到教、学、评三者一体的过程之中，就是培养历史核心素养的途径之一。以统编教材八年级上册的《辛亥革命》为例，从目标逆向设计、冲突史料问题链驱动、表现性评价量规嵌入这三个方面建立批判性思维为主线的教学闭环。该路径有利于学生对历史事实有辨析，在多种解释之间做出合理的推理，并且可以使目标、教学以及评价三者统一，为素养落地指明方向。</w:t>
      </w:r>
    </w:p>
    <w:p w14:paraId="5129CD5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关键词：历史批判性思维；教—学—评一体化；辛亥革命；表现性评价</w:t>
      </w:r>
    </w:p>
    <w:p w14:paraId="799B373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统编教材八年级上册《辛亥革命》一课史实繁杂、结论性表述多，学生容易陷入对“武昌起义、民国建立、果实被窃”这样一条线性记忆之中，对于革命为什么会爆发、为什么会成功、为什么留下了遗憾缺乏深入的思考。课程标准规定学生对历史问题有理有据地发表自己的见解，能通过史料进行独立的判断，需要批判性思维的介入。目前部分课堂的教学目标重在记忆知识，学习活动以讲述为主，评价主要针对结论的复述，三者独立运转，学生没有把证据作为解释的依据。以批判性思维为一条主线贯穿于目标、学习、评价之中，使三者在相同的指向下共同发挥作用，这才是本课改进的现实要求。</w:t>
      </w:r>
    </w:p>
    <w:p w14:paraId="2F9C91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一、历史批判性思维融入教—学—评一体化的逻辑起点</w:t>
      </w:r>
    </w:p>
    <w:p w14:paraId="6EB7A8B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历史批判性思维以求真为目标，学生在掌握史实的基础上还要对史料的来源、叙述立场、因果关系做审慎的追问，做出有根据、有逻辑、可以被反思的判断。思维生长有它的自身规律。历史学科批判性思维的形成，并不是让学生得到更多历史知识，而是培养学生自信、独立、开放、包容、理性等优良的心理品质，促进学生学会分析、思考、论证、推理、想象等科学的思维方法</w:t>
      </w:r>
      <w:r>
        <w:rPr>
          <w:rFonts w:hint="eastAsia"/>
          <w:vertAlign w:val="superscript"/>
        </w:rPr>
        <w:t>[1]</w:t>
      </w:r>
      <w:r>
        <w:rPr>
          <w:rFonts w:hint="eastAsia"/>
        </w:rPr>
        <w:t>。</w:t>
      </w:r>
    </w:p>
    <w:p w14:paraId="4A86A5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教-学-评一体化认为目标、学习、评价三者要一致指向核心素养的培养。批判性思维就应有此要求。批判性思维给教学赋予了素养导向的目标，让教学不再只是对知识的重复记忆与背诵，而是一门为学生提供思维训练的课程；一体化给批判性思维的生长赋予了运转机制，让思维训练的目标制定、学习推进以及评价反馈贯穿其中。</w:t>
      </w:r>
    </w:p>
    <w:p w14:paraId="663607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批判性思维起的作用就是从质疑入手，抛弃那些琐碎的、无关紧要的历史知识与历史意识或者观念，使历史教学沿着有效的、有意义的方向前进[2]。在辛亥革命课上，质疑指向的就是对历史情境有更深的理解，目的在于加深对革命意义的认识。教师让学生回到历史现场去追问，武昌起义是偶然的还是必然的、革命是功绩多还是过失多、约法的理想和现实。正是这样的追问使学生的学习由记忆结论转向理解的过程，由机械接受走向理性的思考，教、学、评三个环节因此有了共同的素养主线。</w:t>
      </w:r>
    </w:p>
    <w:p w14:paraId="592D7B0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lang w:val="en-US" w:eastAsia="zh-CN"/>
        </w:rPr>
        <w:t>二、历史批判性思维视域下初中历史“教—学—评”一体化的运用路径</w:t>
      </w:r>
    </w:p>
    <w:p w14:paraId="1BF6A7D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（一）以可观测的素养目标统摄教学</w:t>
      </w:r>
    </w:p>
    <w:p w14:paraId="5978B70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目标就是教、学、评一体化的灵魂。没有明确的目标就没有教、学、评专业活动的开展，没有明确的目标也就没有一致性的。在教学辛亥革命这一课时，教师不能只是停留在对辛亥革命过程和历史意义的一般性叙述上，应该按照课程标准学业要求的要求，把素养目标转化为学生可以表现、可以观察、可以检测的行为</w:t>
      </w:r>
      <w:r>
        <w:rPr>
          <w:rFonts w:hint="eastAsia"/>
          <w:vertAlign w:val="superscript"/>
          <w:lang w:val="en-US" w:eastAsia="zh-CN"/>
        </w:rPr>
        <w:t>[3]</w:t>
      </w:r>
      <w:r>
        <w:rPr>
          <w:rFonts w:hint="eastAsia"/>
          <w:lang w:val="en-US" w:eastAsia="zh-CN"/>
        </w:rPr>
        <w:t>。</w:t>
      </w:r>
    </w:p>
    <w:p w14:paraId="4A67A7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教师可以从三个层次来叙写本课的目标。从史实上来说，学生通过掌握保路运动、武昌起义及各省响应的史实，在地图上找到最先独立的省，并且能够论述革命形势短时间内迅速扩大。从起义计划泄露、领导机关遭破坏、革命士兵自发行动这些细节入手，对武昌起义一夜之间成功的原因进行分析，并找出其中的偶然和必然。学生可以借助不同的史料类型，对辛亥革命的历史功过进行有理有据的评价，论述出《中华民国临时约法》的进步之处以及它在当时不能完全实行的原因。</w:t>
      </w:r>
    </w:p>
    <w:p w14:paraId="5DC2B06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这样的目标叙写有两方面。第一，每一个目标对应的是学生对外显行为的反应，也就是学生回答、讨论以及书面表达的行为表现来判定目标是否达成。第二，三个层次由史实到解释到评价形成一个递进关系，批判性思维贯穿其中，学生在每一个层次上都是从信息的提取、因果的分析、价值的评判来完成学习。目标确定之后，教师还要把每一个目标和相应的评价方式对应起来。分析偶然与必然的目标用课堂讨论和因果图示来检验，评价革命功过是非的目标用史料论证、表现性任务来检验。目标与评价提前对应，教学一开始就对学习结果的证明有明确的结论。</w:t>
      </w:r>
    </w:p>
    <w:p w14:paraId="6B5B0F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（二）以冲突性史料与递进问题链推进学习</w:t>
      </w:r>
    </w:p>
    <w:p w14:paraId="36A4A2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学习活动就是批判性思维的实践。在辛亥革命一课中，教师以核心目标为出发点，选择有张力的史料，设计出由浅入深的一系列问题链，让学生在认识的矛盾中进行探究。</w:t>
      </w:r>
    </w:p>
    <w:p w14:paraId="2402291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导入部分教师同时出示两张图片，一张是起义士兵在湖北军政府门前合影，一张是被推举为都督的黎元洪，然后提出问题，起义领导机关被破坏，起义计划泄露，革命为什么能够在一夜之间取得成功？革命军为什么要推举一个曾经反对革命的旧军官当都督。这两个问题使学生原有的关于革命必然由革命者领导并走向胜利的认识被打破，产生认知冲突，产生探究的内在需要。</w:t>
      </w:r>
    </w:p>
    <w:p w14:paraId="1AE2521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探究时教师以冲突为线索给学生提供史料，设计问题链。第一层主要针对史实进行考查，让学生从教材“相关史实”中抽取数据并加以说明，在起义士兵所处的环境下，为什么他们能够按部就班地进行行动，黎元洪又是在怎样的环境下被迫担任都督的。第二级主要研究因果关系，教师给出文学社和共进会长时间的宣传、湖北新军的革命倾向、保路运动造成的兵力空虚等材料，使学生了解起义爆发是偶然的，但是革命形势的成熟是长期发展的。第三层次围绕解释而展开，组织学生思考黎元洪出现说明当时革命处于怎样的境地，这一细节对于认识革命的复杂性有什么样的启示。</w:t>
      </w:r>
    </w:p>
    <w:p w14:paraId="3086333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史料建构学生历史解释，给学生赋予了以唯物史观为基础的历史为什么历史解释能力，即用史料孕育证据素养，用史料孕育批判性思维。教师在引导学生了解史料来源和观点的时候，不能把史料当成绝对的结论，而是应该让学生去分辨史料本身所记载的事实与作者的解释之间的差异，从而理解史料间的联系，并且避免只用一种材料来支撑历史结论</w:t>
      </w:r>
      <w:r>
        <w:rPr>
          <w:rFonts w:hint="eastAsia"/>
          <w:vertAlign w:val="superscript"/>
          <w:lang w:val="en-US" w:eastAsia="zh-CN"/>
        </w:rPr>
        <w:t>[4]</w:t>
      </w:r>
      <w:r>
        <w:rPr>
          <w:rFonts w:hint="eastAsia"/>
          <w:lang w:val="en-US" w:eastAsia="zh-CN"/>
        </w:rPr>
        <w:t>。</w:t>
      </w:r>
    </w:p>
    <w:p w14:paraId="7CCA820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课堂的核心环节就是论“辛亥革命是成功还是失败”。将学生分成两组，两组分别从史料中选择证据来证明自己的观点，并驳斥对方根据史料提出的质疑。支持革命成功的队伍可以从推翻清王朝、推翻君主专制制度、建立共和政体、颁布临时约法、传播民主共和思想等角度去寻找证据，而反对革命存在局限的队伍可以从革命果实被袁世凯窃取、社会性质没有改变、反帝反封建任务没有完成、约法没有效力等角度去寻找证据。论证要让学生认识到不同的结论是由于不同的评价角度造成的，只有把革命的功与过结合起来才能有全面的认识。</w:t>
      </w:r>
    </w:p>
    <w:p w14:paraId="6452B09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（三）以表现性评价量规实现以评促思</w:t>
      </w:r>
    </w:p>
    <w:p w14:paraId="3819D7B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评价是教-学-评一体化的核心部分。教师在对辛亥革命一课进行评价时可以以“评价辛亥革命”为表现性任务，让学生通过完成任务来体现自己的思维水平，在评价量规上做出评价和反馈。</w:t>
      </w:r>
    </w:p>
    <w:p w14:paraId="4CC268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表现性任务可以是学生结合本课所学以及老师提供的史料进行一段历史短评的写作，就辛亥革命的功过提出自己的看法，有观点、有依据、有条理。任务要求学生在真实问题情境中利用知识、用证据、组织论点来完成过程，过程就是批判性思维的体现。</w:t>
      </w:r>
    </w:p>
    <w:p w14:paraId="519B7E3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教师根据这一任务设计了分层的评价量规，从观点与证据、分析与论证、视角与反思这三个方面进行描述。水平较高学生的观点有明确的观点，并且用三类以上不同的史料来支持观点，可以说明史料的出处及价值，水平一般的学生产生观点，但是所用的史料比较单一，或者史料和观点之间的联系不大，水平较低的学生没有形成观点或者只用结论性的表述来判断。分析论证方面，水平较高者可以从政治制度、思想观念、社会性质等多方面对问题进行剖析，史论结合，推理严密；水平一般的可以同时从两个方面展开论述，但是论证比较薄弱；水平有待提高者角度单一，推理缺少完整的逻辑过程。水平较高的学生可以发现不同的评价立场的根据，认识到革命取得成功的同时也有着无法回避的缺陷，水平一般的学生可以同时提到功过，但是没有对评价立场进行自觉的思考，水平较低的学生只做</w:t>
      </w:r>
      <w:bookmarkStart w:id="0" w:name="_GoBack"/>
      <w:bookmarkEnd w:id="0"/>
      <w:r>
        <w:rPr>
          <w:rFonts w:hint="eastAsia"/>
          <w:lang w:val="en-US" w:eastAsia="zh-CN"/>
        </w:rPr>
        <w:t>出一种判断。</w:t>
      </w:r>
    </w:p>
    <w:p w14:paraId="3885755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量规运用到学习的全过程。任务开始之前教师给学生展示量规，让学生清楚高质量表现的标准，起到导向的作用，任务结束之后学生按照量规自我评价，小组内相互评价，教师最后评价。三方评价相融合之后，让学生从被评判者变成了评判者，评价成为促进学生学习的内在力量。</w:t>
      </w:r>
    </w:p>
    <w:p w14:paraId="51077CB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三、课例实施的成效与反思</w:t>
      </w:r>
    </w:p>
    <w:p w14:paraId="0604859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把历史批判性思维作为主线贯穿于教、学、评的全过程，在《辛亥革命》课例教学实践当中有很好的效果。学生不再只是对武昌起义的爆发时间、中华民国的建立结果记忆，而是在讨论过程中可以自由地对起义的偶然和必然、革命的功绩和缺陷提出自己的见解。学生在历史短评课后大部分能同时使用不同的史料进行多角度的分析，并对不同的观点有自觉的尊重意识，证据意识、理性判断能力也得到了一定的提高。</w:t>
      </w:r>
    </w:p>
    <w:p w14:paraId="13B710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本课例实施有如下几点经验。批判性思维的养成须有系统的教学机制来保证，把思维的要求落实到目标、学习、评价的各个环节，才能使思维训练不流于形式。第二，史料的价值就是引起思考，教师应该善于选择有张力的材料来造成认知上的矛盾，不能只用史料来证明结论。第三，评价量规的制作使内隐的思维过程可以被观察、被检测，给学生提供自我反思的依据，也给教师的教学调整给予支撑，是开展以评促思的必要手段。</w:t>
      </w:r>
    </w:p>
    <w:p w14:paraId="0248FD2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同时也要看到初中学生思维水平的差异，史料数量与难易程度要结合学情做相应调整，批判性思维的养成是一个渐进的过程，也是长期的。之后的课堂上，教师可以把这一思路应用到其他课题上，不断探寻历史批判性思维融入教—学—评一体化的教学途径，让核心素养在常态的课堂里逐渐落地生根。</w:t>
      </w:r>
    </w:p>
    <w:p w14:paraId="34B88D89">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207E438A"/>
    <w:rsid w:val="3200544D"/>
    <w:rsid w:val="55C83032"/>
    <w:rsid w:val="57914206"/>
    <w:rsid w:val="5F7B1308"/>
    <w:rsid w:val="672E5550"/>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3639</Words>
  <Characters>3883</Characters>
  <Application>Microsoft Office Word</Application>
  <DocSecurity>0</DocSecurity>
  <Lines>0</Lines>
  <Paragraphs>0</Paragraphs>
  <ScaleCrop>false</ScaleCrop>
  <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2026-10-29T11:39:28Z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