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19665C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ascii="仿宋_GB2312" w:eastAsia="仿宋_GB2312" w:hAnsi="仿宋_GB2312" w:cs="仿宋_GB2312" w:hint="eastAsia"/>
          <w:sz w:val="28"/>
          <w:szCs w:val="28"/>
          <w:lang w:val="en-US" w:eastAsia="zh-CN"/>
        </w:rPr>
      </w:pPr>
      <w:r>
        <w:rPr>
          <w:rFonts w:ascii="仿宋_GB2312" w:eastAsia="仿宋_GB2312" w:hAnsi="仿宋_GB2312" w:cs="仿宋_GB2312" w:hint="eastAsia"/>
          <w:sz w:val="28"/>
          <w:szCs w:val="28"/>
          <w:lang w:val="en-US" w:eastAsia="zh-CN"/>
        </w:rPr>
        <w:t>[摘要]</w:t>
      </w:r>
      <w:r>
        <w:rPr>
          <w:rFonts w:ascii="仿宋_GB2312" w:eastAsia="仿宋_GB2312" w:hAnsi="仿宋_GB2312" w:cs="仿宋_GB2312" w:hint="eastAsia"/>
          <w:sz w:val="28"/>
          <w:szCs w:val="28"/>
          <w:lang w:val="en-US" w:eastAsia="zh-CN"/>
        </w:rPr>
        <w:t>以贵州丰富的喀斯特地貌、多民族生态民俗、珍稀动植物、乡村生态发展样板生态资源为基础，把地域素材融入到小学语文跨学科学习当中，是实现小学语文核心素养培育与小学生生态文明教育一体化落地的重要途径。从载体丰富、文化有根、素养培育这三个角度论述融合育人的价值，分析目前小学生态资源开发碎片化、语文属性弱化、实践活动浅层化等教学实际问</w:t>
      </w:r>
      <w:r>
        <w:rPr>
          <w:rFonts w:ascii="仿宋_GB2312" w:eastAsia="仿宋_GB2312" w:hAnsi="仿宋_GB2312" w:cs="仿宋_GB2312" w:hint="eastAsia"/>
          <w:color w:val="auto"/>
          <w:sz w:val="28"/>
          <w:szCs w:val="28"/>
          <w:lang w:val="en-US" w:eastAsia="zh-CN"/>
        </w:rPr>
        <w:t>题。依靠跨学科学习课程逻辑</w:t>
      </w:r>
      <w:r>
        <w:rPr>
          <w:rFonts w:ascii="仿宋_GB2312" w:eastAsia="仿宋_GB2312" w:hAnsi="仿宋_GB2312" w:cs="仿宋_GB2312" w:hint="eastAsia"/>
          <w:sz w:val="28"/>
          <w:szCs w:val="28"/>
          <w:lang w:val="en-US" w:eastAsia="zh-CN"/>
        </w:rPr>
        <w:t>提出资源库建设、主题项目、任务实践、多维评价的实施途径，创建起“地域生态+语文实践”的一体化育人模式，给贵州的小学语文生态教育提供可以落地的模式。</w:t>
      </w:r>
    </w:p>
    <w:p w14:paraId="78239393">
      <w:pPr>
        <w:rPr>
          <w:rFonts w:ascii="仿宋_GB2312" w:eastAsia="仿宋_GB2312" w:hAnsi="仿宋_GB2312" w:cs="仿宋_GB2312" w:hint="eastAsia"/>
          <w:sz w:val="28"/>
          <w:szCs w:val="36"/>
          <w:lang w:val="en-US" w:eastAsia="zh-CN"/>
        </w:rPr>
      </w:pPr>
    </w:p>
    <w:p w14:paraId="2B5D6A78">
      <w:pPr>
        <w:rPr>
          <w:rFonts w:ascii="仿宋_GB2312" w:eastAsia="仿宋_GB2312" w:hAnsi="仿宋_GB2312" w:cs="仿宋_GB2312" w:hint="eastAsia"/>
          <w:sz w:val="28"/>
          <w:szCs w:val="36"/>
          <w:lang w:val="en-US" w:eastAsia="zh-CN"/>
        </w:rPr>
      </w:pPr>
    </w:p>
    <w:p w14:paraId="1D5E4527">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生态文明教育是新时代中小学德育和学科融合教学的主要内容，小学语文跨学科学习是打通课堂与生活、文本与乡土的专属学习板块，是天生具有生态育人课程优势的课程。贵州拥有独特的喀斯特地貌、多元民族的生态民俗、珍稀动植物、乡村生态发展范本等丰富的地域文化资源，给语文跨学科学习赋予了本土化的素材宝库。但是目前大部分的小学语文课堂进行生态文明教育跨学科学习活动时，都忽略了本土化的地域资源，采用通用的教学素材进行教学，造成贵州丰富的生态优势资源被闲置，语文学习与学生真实生活缺少关联。因此探寻贵州地域资源同小学语文跨学科学习融合开展生态文明教育的途径，使语言运用、文化传承、生态价值培育三者协同共进，是当前教师应该深入探究的问题。</w:t>
      </w:r>
    </w:p>
    <w:p w14:paraId="4BA69972">
      <w:pPr>
        <w:rPr>
          <w:rFonts w:ascii="仿宋_GB2312" w:eastAsia="仿宋_GB2312" w:hAnsi="仿宋_GB2312" w:cs="仿宋_GB2312" w:hint="eastAsia"/>
          <w:sz w:val="28"/>
          <w:szCs w:val="36"/>
          <w:lang w:val="en-US" w:eastAsia="zh-CN"/>
        </w:rPr>
      </w:pPr>
    </w:p>
    <w:p w14:paraId="737C9E33">
      <w:pPr>
        <w:rPr>
          <w:rFonts w:ascii="仿宋_GB2312" w:eastAsia="仿宋_GB2312" w:hAnsi="仿宋_GB2312" w:cs="仿宋_GB2312" w:hint="eastAsia"/>
          <w:sz w:val="28"/>
          <w:szCs w:val="36"/>
          <w:lang w:val="en-US" w:eastAsia="zh-CN"/>
        </w:rPr>
      </w:pPr>
    </w:p>
    <w:p w14:paraId="4031DE7D">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（三）落实语文核心素养培育的多元路径</w:t>
      </w:r>
    </w:p>
    <w:p w14:paraId="5B46F658">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语文核心素养有文化自信、语言运用、思维能力、审美创造四个维度，单个识字、阅读、口语交际、习作课堂很难做到四个维度素养的同步培养，而用贵州地域生态资源为载体开展跨学科教学，可以搭建多条培育通道[3]。语言运用层面学生到生态景区、民族村寨去进行访谈，撰写访谈记录和调查报告，进行多种形式的书面表达，口语表达的培养，从思维层面看对比喀斯特生态修复前后的变化、分析民族传统生态习俗与现代环保思想的共通之处，发展对比、归纳、思辨的思维能力，审美层面欣赏贵州山水风光、民族生态农耕图景，尝试写诗歌、散文、绘画配文，提升自然审美与文字审美能力，文化自信层面发掘贵州本土生态文化，感受家乡独特的自然和人文价值，形成乡土文化认同感，四个核心素养同时落地。</w:t>
      </w:r>
    </w:p>
    <w:p w14:paraId="4C421DC3">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二、当前小学语文跨学科学习融入生态文明教育的困境</w:t>
      </w:r>
    </w:p>
    <w:p w14:paraId="79B8DD9B">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（一）生态文明教育资源开发零散，系统整合不足</w:t>
      </w:r>
    </w:p>
    <w:p w14:paraId="50E25969">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贵州的生态文明教育资源种类繁多，但是大多数一线小学语文教师对于本土资源的开发利用存在着零散化、随机化的倾向，没有建立起系统的梳理以及归类工作。大部分老师只是在开展环保主题活动的时候，才偶尔选择一些零星的资料，没有形成对学段、主题以及语文课程标准有系统的资源体系。低、中、高学段教学资源互相交叉重复，没有按学生认知梯度进行筛选素材，山地、动植物、民族生态、乡村振兴等不同种类的资源是孤立存在的，并没有形成一条有连续性的资源链。</w:t>
      </w:r>
    </w:p>
    <w:p w14:paraId="04F7A249">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（一）分类建库——系统梳理贵州生态文明教育资源图谱</w:t>
      </w:r>
    </w:p>
    <w:p w14:paraId="74006B3E">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教师要按照小学语文低、中、高年级的认知层次以及跨学科学习“从浅入深、从生活走向社会”的课程逻辑，联合本地文化馆、自然保护管理站、乡村村委会，分层分类搭建本地生态文明教育资源库[6]。根据自然生态、民族生态民俗、乡村生态发展三大类来设置资源板块，低年级选择直观、生活化的动植物、山水素材，中年级加入民族传统生态习俗、小型生态村落案例，高年级包含喀斯特生态修复、生态旅游、乡村绿色振兴的社会性素材。资源库同步创建适合各学段跨学科学习的语文任务模板，对各个资源对应可以开展的观察、记录、参观、体验、设计、调查、展示等语言实践活动做出详细规定，使资源与小学语文教学目的精准对接，杜绝资源的无序使用，给系列化的生态综合学习赋予稳定素材支持。</w:t>
      </w:r>
    </w:p>
    <w:p w14:paraId="1EBFDCE1">
      <w:pPr>
        <w:rPr>
          <w:rFonts w:ascii="仿宋_GB2312" w:eastAsia="仿宋_GB2312" w:hAnsi="仿宋_GB2312" w:cs="仿宋_GB2312" w:hint="eastAsia"/>
          <w:sz w:val="28"/>
          <w:szCs w:val="36"/>
          <w:lang w:val="en-US" w:eastAsia="zh-CN"/>
        </w:rPr>
      </w:pPr>
    </w:p>
    <w:p w14:paraId="5EA18521">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（二）主题统整——精心设计“生态 +”语文学习项目</w:t>
      </w:r>
    </w:p>
    <w:p w14:paraId="37B02EDE">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教师用跨学科学习的载体来打破一篇课文的限制，围绕贵州的本土生态素材设计一系列的“生态 + ”语文大单元学习项目，把统一的主题贯穿到阅读、口语交际、习作、实践探究四种学习任务中去。项目主题贴近学生的生活经验，低年级以“身边的家乡自然”为主题，中年级以“民族村寨里的生态智慧”为主题，高年级以“家乡生态发展与保护”为主题，每一个项目都有递进式的子任务，把搜集乡土文本、实地考察、口头交流、创意写作全部融入到项目活动中。项目设计坚持语文学科本位，所有的生态探究环节都设置语言输出任务，保证生态主题为语文实践服务，防止科普化的偏离，使生态育人目标与语文素养培育目标共同落实。</w:t>
      </w:r>
    </w:p>
    <w:p w14:paraId="724645C1">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以五年级下册第三单元综合性学习“遨游汉字王国”中“感受汉字的趣味，认识汉字的文化”为主线开展“山水贵州•汉字里的家乡生态”学习活动，以文字实践为线索贯穿整个学习活动，把贵州的山林、溪流、梯田农耕生态资源融入其中，不进行单一的地理地貌科普。</w:t>
      </w:r>
    </w:p>
    <w:p w14:paraId="449E042D">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①子任务一：</w:t>
      </w:r>
      <w:r>
        <w:rPr>
          <w:rFonts w:ascii="仿宋_GB2312" w:eastAsia="仿宋_GB2312" w:hAnsi="仿宋_GB2312" w:cs="仿宋_GB2312" w:hint="eastAsia"/>
          <w:sz w:val="28"/>
          <w:szCs w:val="36"/>
          <w:lang w:val="en-US" w:eastAsia="zh-CN"/>
        </w:rPr>
        <w:t>对接教材汉字溯源探究，分小组查找描写贵州山水、动植物的古诗，整理出带有山、溪、林、禾、泉、稻等生态汉字的古诗，对古文字字形进行拆解造字逻辑的整理，制作“家乡生态汉字手册”，搭建汉字与本土自然的关系。</w:t>
      </w:r>
    </w:p>
    <w:p w14:paraId="79097D39">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②子任务二：</w:t>
      </w:r>
      <w:r>
        <w:rPr>
          <w:rFonts w:ascii="仿宋_GB2312" w:eastAsia="仿宋_GB2312" w:hAnsi="仿宋_GB2312" w:cs="仿宋_GB2312" w:hint="eastAsia"/>
          <w:sz w:val="28"/>
          <w:szCs w:val="36"/>
          <w:lang w:val="en-US" w:eastAsia="zh-CN"/>
        </w:rPr>
        <w:t>落实口语交际训练，组织学生走进周边的村寨，围绕家乡的山水、农事采访老人，收集描写黔地风光的童谣、农事短句，规范完成访谈笔录，标注文本中的生态汉字，回到课堂上进行口述分享。</w:t>
      </w:r>
    </w:p>
    <w:p w14:paraId="058AB9F4">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③子任务三：</w:t>
      </w:r>
      <w:r>
        <w:rPr>
          <w:rFonts w:ascii="仿宋_GB2312" w:eastAsia="仿宋_GB2312" w:hAnsi="仿宋_GB2312" w:cs="仿宋_GB2312" w:hint="eastAsia"/>
          <w:sz w:val="28"/>
          <w:szCs w:val="36"/>
          <w:lang w:val="en-US" w:eastAsia="zh-CN"/>
        </w:rPr>
        <w:t>完成创意习作的学生用汉字溯源资料、乡土童谣素材创作出一篇以“我的家乡生态小诗”为题的小诗，题目内至少包含五个探究过的生态汉字，班级举行诵读展示。</w:t>
      </w:r>
    </w:p>
    <w:p w14:paraId="221C8C59">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本套项目层层紧扣汉字探究、口语表达、习作创作三个语文目标，贵州生态资源只是语文实践的载体，它在完成教材综合学习任务的时候，让学生感受家乡的自然之美，并且进行生态教育。</w:t>
      </w:r>
    </w:p>
    <w:p w14:paraId="345EB25D">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（三）任务驱动——有序构建“做中学”的实践链条</w:t>
      </w:r>
    </w:p>
    <w:p w14:paraId="2EDCDB91">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教师根据贵州地域生态环境的设置设计阶梯式的任务，搭建起一个包含“课前资料收集、实地乡土考察、课堂语言整理、课后成果创作”的完整实践链条，把学生放在学习的主体位置。任务设置分基础层、提高层、拓展层，基础任务面向全体学生做资料摘录、实地观察的记录，提升任务以小组形式开展村寨访谈、生态对比调查，拓展任务是学生自己组织生态宣传、乡土故事宣讲活动。全程减少教师单向的讲解，以任务来促使学生走进家乡的自然和乡土去自主解决走访记录、文本整理、文稿创作遇到的问题，在完整的、沉浸式的实践过程中完成生态认知的积累和语文综合素养的提升，解决实践浅层化、学生被动参与的问题。</w:t>
      </w:r>
    </w:p>
    <w:p w14:paraId="5A3529F0">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以四年级上册第四单元习作训练“我和××过一天”为依托设计了“我和黔山生灵过一天”的任务阶梯。基础任务就是课前收集贵州黔金丝猴、红豆杉、桫椤等贵州本土珍稀动植物的图片、文字资料，摘抄描写它们外形和习性的话。提升任务是小组去当地生态科普馆实地观察，分组进行口头采访、观察笔记。以实地观察的材料为基础，写半命题作文《我和××过一天》，组内排演生态保护小故事课堂宣讲。一套任务链条把习作和口语交际作为最终目标，全部以贵州本土珍稀动植物地域资源为依托，学生自主完成搜集资料、实地考察、写作、口头表达全部环节，在“做”的过程中不断积累生态认知，提高书面和口头表达的能力。</w:t>
      </w:r>
    </w:p>
    <w:p w14:paraId="5167BD22">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（四）多维评价——综合衡量生态素养与语文能力</w:t>
      </w:r>
    </w:p>
    <w:p w14:paraId="24B0D2C3">
      <w:pPr>
        <w:rPr>
          <w:rFonts w:ascii="仿宋_GB2312" w:eastAsia="仿宋_GB2312" w:hAnsi="仿宋_GB2312" w:cs="仿宋_GB2312" w:hint="eastAsia"/>
          <w:sz w:val="28"/>
          <w:szCs w:val="36"/>
          <w:lang w:val="en-US" w:eastAsia="zh-CN"/>
        </w:rPr>
      </w:pPr>
      <w:r>
        <w:rPr>
          <w:rFonts w:ascii="仿宋_GB2312" w:eastAsia="仿宋_GB2312" w:hAnsi="仿宋_GB2312" w:cs="仿宋_GB2312" w:hint="eastAsia"/>
          <w:sz w:val="28"/>
          <w:szCs w:val="36"/>
          <w:lang w:val="en-US" w:eastAsia="zh-CN"/>
        </w:rPr>
        <w:t>教师应建立双向多维评价体系，对学生的语文综合能力以及生态文明素养进行同等重视，不能只用简单的习作打分、活动打卡来进行评价。评价维度分为两大板块，语文能力方面包括资料整理、访谈发言、文稿撰写、成果汇报这四个指标，生态素养方面有本土生态认知、生态保护意识、乡土自然共情、实践行动自觉这四个指标。</w:t>
      </w:r>
      <w:bookmarkStart w:id="0" w:name="_GoBack"/>
      <w:bookmarkEnd w:id="0"/>
    </w:p>
    <w:p w14:paraId="5BAD4A26">
      <w:pPr>
        <w:rPr>
          <w:rFonts w:ascii="仿宋_GB2312" w:eastAsia="仿宋_GB2312" w:hAnsi="仿宋_GB2312" w:cs="仿宋_GB2312" w:hint="eastAsia"/>
          <w:sz w:val="28"/>
          <w:szCs w:val="36"/>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75285"/>
    <w:rsid w:val="181752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2026-10-29T07:42:00Z</dcterms:created>
  <dcterms:modified xsi:type="dcterms:W3CDTF">2026-10-29T08:03:29Z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28F81AEF150449D3AA4957325CE667BE_11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