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AF39E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青少年心理问题早期信号</w:t>
      </w:r>
    </w:p>
    <w:p w14:paraId="17AD6B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青少年时期是人的身心迅速发展的时期。激素水平的改变、学习压力的增大、同伴关系的改变、家庭交流方式的改变，都会使情绪和心理状态发生波动。大部分的心理困扰不是一下子爆发出来的，在前阶段会留下一系列的信号。家长、老师及时发现，尽早介入可以防止小问题越积越多，发展成为严重的心理疾病。</w:t>
      </w:r>
    </w:p>
    <w:p w14:paraId="23C155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一、情绪信号：持续偏离原本状态</w:t>
      </w:r>
    </w:p>
    <w:p w14:paraId="4A081D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青春期的孩子情绪比较敏感，会偶尔表现出烦躁、低落、易怒的情况。判断的重点并不是情绪本身，而应该是持续时间、强度以及能否自己平复下来。</w:t>
      </w:r>
    </w:p>
    <w:p w14:paraId="28FC67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长期低落空虚</w:t>
      </w:r>
    </w:p>
    <w:p w14:paraId="4C22C3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经常郁郁寡欢，对于以前喜爱的游戏、爱好、偶像、运动都提不起兴趣来，不能体会到快乐。此现象在两周内没有得到改善。</w:t>
      </w:r>
    </w:p>
    <w:p w14:paraId="098865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易怒、情绪两极波动</w:t>
      </w:r>
    </w:p>
    <w:p w14:paraId="4E1E02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一不小心就会爆发激烈的争吵，摔东西；上一秒还在说笑，下一秒就陷入沉默，泪流满面。情绪无理性的转变。</w:t>
      </w:r>
    </w:p>
    <w:p w14:paraId="13ADB4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过度焦虑恐慌</w:t>
      </w:r>
    </w:p>
    <w:p w14:paraId="357C6F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经常担心考试、人际关系、别人的评价而紧张心慌，反复想象坏的结果，害怕上学、害怕和别人交流。</w:t>
      </w:r>
    </w:p>
    <w:p w14:paraId="47BB0F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强烈的自责、无价值感，觉得自己是一个无用的人，会经常说“我是个废物”、“没有人关心我”，对自己无价值感。</w:t>
      </w:r>
    </w:p>
    <w:p w14:paraId="118DA0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二、行为信号：生活习惯出现明显改变</w:t>
      </w:r>
    </w:p>
    <w:p w14:paraId="0EF6B3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行为改变最易被发现的线索就是大多数孩子不愿意直接说出自己的内心想法，心理压力会先表现在行为上。</w:t>
      </w:r>
    </w:p>
    <w:p w14:paraId="61B62F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回避社交</w:t>
      </w:r>
    </w:p>
    <w:p w14:paraId="48F9CC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渐渐疏远曾经熟悉的同伴，不外出，有意避开集体活动以及班级聚会。不愿和同学交往，只愿意一个人呆在房间里，不和家人交流。</w:t>
      </w:r>
    </w:p>
    <w:p w14:paraId="707D39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学业状态滑坡</w:t>
      </w:r>
    </w:p>
    <w:p w14:paraId="323EA6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原本成绩稳定，但是短期内急剧下降。上课不能集中精力，不交作业、经常旷课逃学，厌学情绪越来越严重。并非只是懒惰，是无力支撑学习的结果。</w:t>
      </w:r>
    </w:p>
    <w:p w14:paraId="141C34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自我伤害相关行为</w:t>
      </w:r>
    </w:p>
    <w:p w14:paraId="751A8F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划伤、磕碰自己，收藏刀片等尖锐物，谈论死亡、轻生，搜索自杀相关的信息。红色信号即应该立即加以重视。</w:t>
      </w:r>
    </w:p>
    <w:p w14:paraId="662929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沉迷网络、冲动冒险</w:t>
      </w:r>
    </w:p>
    <w:p w14:paraId="6FC775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长时间躲在手机或者游戏中，用线上世界逃避现实的冲突；有部分孩子会逃学、夜不归宿、冲动打架。</w:t>
      </w:r>
    </w:p>
    <w:p w14:paraId="579786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三、睡眠与饮食信号：身体节律被打乱</w:t>
      </w:r>
    </w:p>
    <w:p w14:paraId="75C4BC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心理压力会直接干扰自主神经，睡眠、进食紊乱是典型的躯体信号。</w:t>
      </w:r>
    </w:p>
    <w:p w14:paraId="323467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睡眠异常</w:t>
      </w:r>
    </w:p>
    <w:p w14:paraId="4F3926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入睡困难，躺下几个小时也睡不着；夜间易醒多梦、易惊。也有些孩子是长时间的嗜睡，醒来之后仍精神不振，一直想赖床。</w:t>
      </w:r>
    </w:p>
    <w:p w14:paraId="551EC0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饮食紊乱</w:t>
      </w:r>
    </w:p>
    <w:p w14:paraId="77DFFE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食欲明显降低，饭量骤减，有意识地减少饮食，暴饮暴食，不能控制自己大量进食，吃完之后又会感到内疚自责。短期内体重出现较大的上升或者下降。</w:t>
      </w:r>
    </w:p>
    <w:p w14:paraId="4D1409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四、认知与语言信号：想法变得消极偏执</w:t>
      </w:r>
    </w:p>
    <w:p w14:paraId="1CA828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心理状态异常会逐渐改变人对事物的看法，思维模式一直向着消极的方向发展。</w:t>
      </w:r>
    </w:p>
    <w:p w14:paraId="043E4E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消极认知固化</w:t>
      </w:r>
    </w:p>
    <w:p w14:paraId="3354A7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习惯性的灾难化思维，一件小事就认为事情一定会发展到最坏的地步，很难接受他人的不同意见。觉得所有人都在针对自己，容易出现被害的观念。</w:t>
      </w:r>
    </w:p>
    <w:p w14:paraId="1D1BB7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注意力、记忆力下降</w:t>
      </w:r>
    </w:p>
    <w:p w14:paraId="739564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看书、听课时记不住内容、思考变慢、反应迟钝，自己感觉脑子“卡住”。</w:t>
      </w:r>
    </w:p>
    <w:p w14:paraId="14DDA7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言语中流露绝望感</w:t>
      </w:r>
    </w:p>
    <w:p w14:paraId="05719B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反复说到活着是没有意义的，交代后事，送朋友最珍爱的物品，平静地谈论死亡。大部分家长会认为这只是随便说说的，不能把它当作玩笑来对待。</w:t>
      </w:r>
    </w:p>
    <w:p w14:paraId="33E707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五、不明原因的躯体不适</w:t>
      </w:r>
    </w:p>
    <w:p w14:paraId="12BE50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青少年的心理痛苦常常会以躯体不适的形式表现出来，也就是所谓的“心理问题躯体化”，去就诊检查也找不到器质性的疾病。反复的头痛、头晕、胸闷心慌、胃痛腹痛；经常疲倦，全身乏力，无精神；经常主诉恶心、胃肠道不适，上学时症状加重，放假时减轻。</w:t>
      </w:r>
    </w:p>
    <w:p w14:paraId="74D0F1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六</w:t>
      </w:r>
      <w:bookmarkStart w:id="0" w:name="_GoBack"/>
      <w:bookmarkEnd w:id="0"/>
      <w:r>
        <w:rPr>
          <w:rFonts w:hint="eastAsia"/>
        </w:rPr>
        <w:t>、发现信号之后该怎么做</w:t>
      </w:r>
    </w:p>
    <w:p w14:paraId="1E3205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先稳住态度：不要批评、不要否认、不要急于讲道理。用平和的方式提出问题，让孩子知道此时的不适是可以理解的，愿意和你一起面对。</w:t>
      </w:r>
    </w:p>
    <w:p w14:paraId="10F7CC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连续观察记录变化开始的时间、具体表现，便于以后与心理老师、医生进行交流。</w:t>
      </w:r>
    </w:p>
    <w:p w14:paraId="03C328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分级求助，对轻度信号先联系学校心理老师做心理疏导，症状加重或者有自伤自杀的想法，及时到正规医院心理科或者精神科就诊。</w:t>
      </w:r>
    </w:p>
    <w:p w14:paraId="2E4E12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营造支持环境，减少高压说教，给孩子们留一点自主的空间，稳定的家庭支持是青少年心理恢复最根本的条件。</w:t>
      </w:r>
    </w:p>
    <w:p w14:paraId="7FED06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青少年心理问题早发现、早干预，预后的结果就会比较好。信号本身并不是诊断的结果，而是告诉我们要再注意一些。看见孩子隐藏在表面下的情绪，及时托住孩子，才能使孩子平稳地度过这一个重要的时期。</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Emoji">
    <w:panose1 w:val="020B0502040204020203"/>
    <w:charset w:val="00"/>
    <w:family w:val="auto"/>
    <w:pitch w:val="default"/>
    <w:sig w:usb0="00000001"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AFF32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2026-10-29T07:06:42Z</dcterms:created>
  <dcterms:modified xsi:type="dcterms:W3CDTF">2026-10-29T07:09:25Z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DC4D1A533AA94A048ADA41CA22227BF9_12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