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2B1DD54">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imes New Roman" w:hAnsi="Times New Roman" w:cs="Times New Roman" w:hint="eastAsia"/>
          <w:szCs w:val="21"/>
        </w:rPr>
        <w:t>传统的消防主题班会容易陷入“教师读案例、学生看图片、考试后即忘”的境地，单向说教不能成为学生生存能力的培养。以国家中小学智慧教育平台“德育-生命与安全”专栏为依托，以全国消防宣传月为背景，对班会流程进行重构。课前使用平台推送的消防安全知识专题视频，让学生带着初步的认识走进课堂，在课堂上利用平台上的安全知识小互动——居家消防安全中的真实隐患场景开展情景判断，在课堂结束之后根据平台提供的《玩火的危害》、《火灾、急救等》科普材料布置实践作业。经过实践证明，在课堂上用平台提供的权威、直观的互动资源代替班主任口头讲授，消防教育不再是简单的“听过”，而是真正能提升学生自防自救能力的“会做”</w:t>
      </w:r>
      <w:r>
        <w:rPr>
          <w:rFonts w:ascii="Times New Roman" w:hAnsi="Times New Roman" w:cs="Times New Roman" w:hint="eastAsia"/>
          <w:szCs w:val="21"/>
          <w:lang w:eastAsia="zh-CN"/>
        </w:rPr>
        <w:t>。</w:t>
      </w:r>
    </w:p>
    <w:p w14:paraId="18EB7603">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关键词</w:t>
      </w:r>
      <w:r>
        <w:rPr>
          <w:rFonts w:asciiTheme="minorEastAsia" w:hAnsiTheme="minorEastAsia" w:cstheme="minorEastAsia" w:hint="eastAsia"/>
          <w:szCs w:val="21"/>
        </w:rPr>
        <w:t>：智慧教育平台；消防教育；主题班会；居家安全</w:t>
      </w:r>
    </w:p>
    <w:p w14:paraId="613CEB43">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一、引言</w:t>
      </w:r>
    </w:p>
    <w:p w14:paraId="7B58BDF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初中阶段的消防主题班会一直处在一种尴尬的境地。班主任在讲台前讲火灾案例、图片触目惊心、反复强调“不玩火”“注意用电”，学生坐着听讲，点头称是，但当遇到现实情况的时候大脑一片空白。问题不是老师不重视，而是教育方法与初中生的认知特征相脱离。《中小学公共安全教育指导纲要》对于初中年级提出“能够正确使用各种设施，具备防火、防盗、防触电、防煤气中毒知识技能”，实际上就是技能而不是口号。2022年版义务教育课程方案也把生命安全与健康教育作为重大主题教育有机融入到课程当中，用真实的环境创设、探究实践活动的形式来开展。但是传统班会在知道与做之间一直没有一座可以落地的桥梁</w:t>
      </w:r>
      <w:r>
        <w:rPr>
          <w:rFonts w:asciiTheme="minorEastAsia" w:hAnsiTheme="minorEastAsia" w:cstheme="minorEastAsia" w:hint="eastAsia"/>
          <w:szCs w:val="21"/>
          <w:vertAlign w:val="superscript"/>
          <w:lang w:val="en-US" w:eastAsia="zh-CN"/>
        </w:rPr>
        <w:t>[1]</w:t>
      </w:r>
      <w:r>
        <w:rPr>
          <w:rFonts w:asciiTheme="minorEastAsia" w:hAnsiTheme="minorEastAsia" w:cstheme="minorEastAsia" w:hint="eastAsia"/>
          <w:szCs w:val="21"/>
        </w:rPr>
        <w:t>。</w:t>
      </w:r>
    </w:p>
    <w:p w14:paraId="7099F0F7">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国家中小学智慧教育平台的创建给我们带来了转机。平台德育板块“生命与安全”栏目有安全知识小互动居家消防安全等互动性教学资源和科普视频。2026年全国消防宣传月的主题是全民消防、生命至上，全民消防、生命至上就是要把“会发现隐患、会报警、会自防自救”这些技能教会每一个人</w:t>
      </w:r>
      <w:r>
        <w:rPr>
          <w:rFonts w:asciiTheme="minorEastAsia" w:hAnsiTheme="minorEastAsia" w:cstheme="minorEastAsia" w:hint="eastAsia"/>
          <w:szCs w:val="21"/>
          <w:vertAlign w:val="superscript"/>
          <w:lang w:val="en-US" w:eastAsia="zh-CN"/>
        </w:rPr>
        <w:t>[2]</w:t>
      </w:r>
      <w:r>
        <w:rPr>
          <w:rFonts w:asciiTheme="minorEastAsia" w:hAnsiTheme="minorEastAsia" w:cstheme="minorEastAsia" w:hint="eastAsia"/>
          <w:szCs w:val="21"/>
        </w:rPr>
        <w:t>。这样一种指向也很好地契合了平台资源的操作性。本文所要解决的主要问题是，怎样利用平台上的真实场景、互动资源取代班主任口头说教，把消防班会变成学生自己做判断的活动。</w:t>
      </w:r>
    </w:p>
    <w:p w14:paraId="389E2FA5">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二、目标与思路</w:t>
      </w:r>
    </w:p>
    <w:p w14:paraId="5D1F6A4A">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（一）核心目标</w:t>
      </w:r>
    </w:p>
    <w:p w14:paraId="6FF35B93">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从知识上来说，学生可以正确找出居家常见火灾隐患，知道微波炉、油锅起火等常见险情正确的处置办法。学生可以依照自家的户型完成逃生路线的规划，在模拟的情境中做出正确的自救动作选择。态度上消除“火灾离我太远”的侥幸心理，树立起“先判断后行动”的冷静意识。</w:t>
      </w:r>
    </w:p>
    <w:p w14:paraId="17ED42A5">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（二）设计思路</w:t>
      </w:r>
    </w:p>
    <w:p w14:paraId="7E82B304">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按照前概念暴露、直观素材验证、行为转化落地的闭环思路建立课前、课中、课后三个阶段的导学。课前利用平台专题视频产生认知上的矛盾，在课堂上用互动游戏达到情境辨析和纠偏的目的，在课后用分层实践任务来促进技能的内化。教师从知识传授者转变为组织讨论的引导者，用平台资源代替口头讲授，让学生在判断、验证、行动的过程中实现安全素养的自主建构。</w:t>
      </w:r>
    </w:p>
    <w:p w14:paraId="43448D19">
      <w:pPr>
        <w:spacing w:line="240" w:lineRule="auto"/>
        <w:jc w:val="center"/>
        <w:rPr>
          <w:rFonts w:asciiTheme="minorEastAsia" w:eastAsiaTheme="minorEastAsia" w:hAnsiTheme="minorEastAsia" w:cstheme="minorEastAsia" w:hint="eastAsia"/>
          <w:szCs w:val="21"/>
          <w:lang w:eastAsia="zh-CN"/>
        </w:rPr>
      </w:pPr>
      <w:r>
        <w:rPr>
          <w:rFonts w:asciiTheme="minorEastAsia" w:eastAsiaTheme="minorEastAsia" w:hAnsiTheme="minorEastAsia" w:cstheme="minorEastAsia" w:hint="eastAsia"/>
          <w:szCs w:val="21"/>
          <w:lang w:eastAsia="zh-CN"/>
        </w:rPr>
        <w:drawing>
          <wp:inline distT="0" distB="0" distL="114300" distR="114300">
            <wp:extent cx="3599815" cy="2621915"/>
            <wp:effectExtent l="0" t="0" r="0" b="0"/>
            <wp:docPr id="9" name="E657119C-6982-421D-8BA7-E74DEB70A7D9-1" descr="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657119C-6982-421D-8BA7-E74DEB70A7D9-1" descr="insertimage"/>
                    <pic:cNvPicPr>
                      <a:picLocks noChangeAspect="1"/>
                    </pic:cNvPicPr>
                  </pic:nvPicPr>
                  <pic:blipFill>
                    <a:blip xmlns:r="http://schemas.openxmlformats.org/officeDocument/2006/relationships" r:embed="rId5"/>
                    <a:stretch>
                      <a:fillRect/>
                    </a:stretch>
                  </pic:blipFill>
                  <pic:spPr>
                    <a:xfrm>
                      <a:off x="0" y="0"/>
                      <a:ext cx="3599815" cy="2621915"/>
                    </a:xfrm>
                    <a:prstGeom prst="rect">
                      <a:avLst/>
                    </a:prstGeom>
                  </pic:spPr>
                </pic:pic>
              </a:graphicData>
            </a:graphic>
          </wp:inline>
        </w:drawing>
      </w:r>
    </w:p>
    <w:p w14:paraId="25BA62AF">
      <w:pPr>
        <w:spacing w:line="600" w:lineRule="exact"/>
        <w:jc w:val="center"/>
        <w:rPr>
          <w:rFonts w:asciiTheme="minorEastAsia" w:hAnsiTheme="minorEastAsia" w:cstheme="minorEastAsia"/>
          <w:szCs w:val="21"/>
        </w:rPr>
      </w:pPr>
      <w:r>
        <w:rPr>
          <w:rFonts w:asciiTheme="minorEastAsia" w:hAnsiTheme="minorEastAsia" w:cstheme="minorEastAsia" w:hint="eastAsia"/>
          <w:szCs w:val="21"/>
        </w:rPr>
        <w:t>图1 “平台导学”消防主题班会设计框架图</w:t>
      </w:r>
    </w:p>
    <w:p w14:paraId="5B261A4E">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三、具体措施</w:t>
      </w:r>
    </w:p>
    <w:p w14:paraId="4ACDC136">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（一）课前环节：用平台专题视频替代口头预习</w:t>
      </w:r>
    </w:p>
    <w:p w14:paraId="1ACD96EF">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班主任通过班级群在班级群发布国家中小学智慧教育平台“德育-生命与安全-社会安全-消防安全知识”专栏中有关全国中小学生消防安全教育的专题视频，要求学生在课余时间自行观看。以生动的动画、真实的情境展现火灾发生的原因及危害，画面中真实的火灾场景给学生造成非常大的视觉冲击。</w:t>
      </w:r>
    </w:p>
    <w:p w14:paraId="19F6220C">
      <w:pPr>
        <w:spacing w:line="360" w:lineRule="auto"/>
        <w:jc w:val="center"/>
        <w:rPr>
          <w:rFonts w:hint="eastAsia"/>
        </w:rPr>
      </w:pPr>
      <w:r>
        <w:drawing>
          <wp:inline distT="0" distB="0" distL="114300" distR="114300">
            <wp:extent cx="3599815" cy="2028825"/>
            <wp:effectExtent l="0" t="0" r="12065"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6"/>
                    <a:stretch>
                      <a:fillRect/>
                    </a:stretch>
                  </pic:blipFill>
                  <pic:spPr>
                    <a:xfrm>
                      <a:off x="0" y="0"/>
                      <a:ext cx="3599815" cy="2028825"/>
                    </a:xfrm>
                    <a:prstGeom prst="rect">
                      <a:avLst/>
                    </a:prstGeom>
                    <a:noFill/>
                    <a:ln>
                      <a:noFill/>
                    </a:ln>
                  </pic:spPr>
                </pic:pic>
              </a:graphicData>
            </a:graphic>
          </wp:inline>
        </w:drawing>
      </w:r>
    </w:p>
    <w:p w14:paraId="64B56EA6">
      <w:pPr>
        <w:spacing w:line="360" w:lineRule="auto"/>
        <w:jc w:val="center"/>
        <w:rPr>
          <w:rFonts w:eastAsiaTheme="minorEastAsia" w:hint="default"/>
          <w:lang w:val="en-US" w:eastAsia="zh-CN"/>
        </w:rPr>
      </w:pPr>
      <w:r>
        <w:rPr>
          <w:rFonts w:hint="eastAsia"/>
          <w:lang w:val="en-US" w:eastAsia="zh-CN"/>
        </w:rPr>
        <w:t>图2智慧平台德育板块生命与安全资源</w:t>
      </w:r>
    </w:p>
    <w:p w14:paraId="6BB1911E">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学生只需要观看，不需要写观后感，但必须把视频中自己最意外的一个知识点写下来。课前交流时有学生说烟头中心温度很高，也有学生对楼道堆放杂物起火之后毒烟蔓延速度很快感到惊讶。真实学生自主观看产生出来的认知碎片是课堂讨论的原材料，教师不用再编造故事去引入，学生也会在课前被调动起学习积极性</w:t>
      </w:r>
      <w:r>
        <w:rPr>
          <w:rFonts w:asciiTheme="minorEastAsia" w:hAnsiTheme="minorEastAsia" w:cstheme="minorEastAsia" w:hint="eastAsia"/>
          <w:szCs w:val="21"/>
          <w:vertAlign w:val="superscript"/>
          <w:lang w:val="en-US" w:eastAsia="zh-CN"/>
        </w:rPr>
        <w:t>[3]</w:t>
      </w:r>
      <w:r>
        <w:rPr>
          <w:rFonts w:asciiTheme="minorEastAsia" w:hAnsiTheme="minorEastAsia" w:cstheme="minorEastAsia" w:hint="eastAsia"/>
          <w:szCs w:val="21"/>
        </w:rPr>
        <w:t>。</w:t>
      </w:r>
    </w:p>
    <w:p w14:paraId="7933359D">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二、课中环节：依托互动游戏开展三次情境辨析</w:t>
      </w:r>
    </w:p>
    <w:p w14:paraId="08343476">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堂主要部分就是平台的“安全知识小互动—居家消防安全”。它是一款以居家场景为背景的互动找茬游戏，教师用教室的多媒体大屏投屏的方式进行授课，带动全班同学一起玩，把本来枯燥的知识点变成了有挑战性的闯关游戏。</w:t>
      </w:r>
    </w:p>
    <w:p w14:paraId="18DFF8DE">
      <w:pPr>
        <w:spacing w:line="600" w:lineRule="exact"/>
        <w:ind w:firstLine="420" w:firstLineChars="200"/>
        <w:rPr>
          <w:rFonts w:asciiTheme="minorEastAsia" w:hAnsiTheme="minorEastAsia" w:cstheme="minorEastAsia" w:hint="eastAsia"/>
          <w:szCs w:val="21"/>
        </w:rPr>
      </w:pPr>
    </w:p>
    <w:p w14:paraId="04513D05">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三种场景为油与火的综合处理（图6）。画面里有溢出的油瓶还有灶台四周的易燃物堆。教师组织四人小组讨论当火势继续蔓延、门口被烟雾封锁时，自己应该去哪里，讨论时间6分钟。小组汇报里有“去阳台呼救”“用湿毛巾堵门缝”“拨打119报火警，说清地址”等很多方案。教师通过平台《火灾、急救等》视频中有关的知识点，把学生零散的合理想法归纳成一条能被记忆的行动准则，即能跑则跑，不能跑就守住一间有窗户的房间，科学固守等待救援。经过这样一层层递进的互动辨析之后，安全知识不再是枯燥的文字，是学生们自己发现出来的求生之道</w:t>
      </w:r>
      <w:r>
        <w:rPr>
          <w:rFonts w:asciiTheme="minorEastAsia" w:hAnsiTheme="minorEastAsia" w:cstheme="minorEastAsia" w:hint="eastAsia"/>
          <w:szCs w:val="21"/>
          <w:vertAlign w:val="superscript"/>
          <w:lang w:val="en-US" w:eastAsia="zh-CN"/>
        </w:rPr>
        <w:t>[4]</w:t>
      </w:r>
      <w:r>
        <w:rPr>
          <w:rFonts w:asciiTheme="minorEastAsia" w:hAnsiTheme="minorEastAsia" w:cstheme="minorEastAsia" w:hint="eastAsia"/>
          <w:szCs w:val="21"/>
        </w:rPr>
        <w:t>。</w:t>
      </w:r>
    </w:p>
    <w:p w14:paraId="1151D161">
      <w:pPr>
        <w:spacing w:line="360" w:lineRule="auto"/>
        <w:jc w:val="center"/>
        <w:rPr>
          <w:rFonts w:hint="eastAsia"/>
        </w:rPr>
      </w:pPr>
      <w:r>
        <w:drawing>
          <wp:inline distT="0" distB="0" distL="114300" distR="114300">
            <wp:extent cx="3599815" cy="2023745"/>
            <wp:effectExtent l="0" t="0" r="1206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7"/>
                    <a:stretch>
                      <a:fillRect/>
                    </a:stretch>
                  </pic:blipFill>
                  <pic:spPr>
                    <a:xfrm>
                      <a:off x="0" y="0"/>
                      <a:ext cx="3599815" cy="2023745"/>
                    </a:xfrm>
                    <a:prstGeom prst="rect">
                      <a:avLst/>
                    </a:prstGeom>
                    <a:noFill/>
                    <a:ln>
                      <a:noFill/>
                    </a:ln>
                  </pic:spPr>
                </pic:pic>
              </a:graphicData>
            </a:graphic>
          </wp:inline>
        </w:drawing>
      </w:r>
    </w:p>
    <w:p w14:paraId="567ED2C9">
      <w:pPr>
        <w:spacing w:line="360" w:lineRule="auto"/>
        <w:jc w:val="center"/>
        <w:rPr>
          <w:rFonts w:hint="eastAsia"/>
        </w:rPr>
      </w:pPr>
      <w:r>
        <w:rPr>
          <w:rFonts w:hint="eastAsia"/>
          <w:lang w:val="en-US" w:eastAsia="zh-CN"/>
        </w:rPr>
        <w:t>图6智慧平台德育板块生命与安全部分安全知识互动</w:t>
      </w:r>
    </w:p>
    <w:p w14:paraId="6309029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（三）课后环节：观看科普视频与居家实践</w:t>
      </w:r>
    </w:p>
    <w:p w14:paraId="380AA1D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后作业分为认知巩固和动手操作两类。班主任组织学生到平台的“意外伤害-玩火危害”的微课视频。以谜语“红彤彤，一大蓬，见风它就逞凶狂”为切入点，对青少年玩火造成严重后果的原因进行详细的剖析。要求学生同家长一起观看后进行家庭讨论，在家里是否有类似玩火的隐患。同时学生在平台查看有关中小学生安全教育日（火灾、急救等）的科普资源，掌握基本急救知识，开阔安全视野（如图7所示）。</w:t>
      </w:r>
    </w:p>
    <w:p w14:paraId="4BCD26E7">
      <w:pPr>
        <w:spacing w:line="360" w:lineRule="auto"/>
        <w:jc w:val="center"/>
        <w:rPr>
          <w:rFonts w:hint="eastAsia"/>
        </w:rPr>
      </w:pPr>
      <w:r>
        <w:drawing>
          <wp:inline distT="0" distB="0" distL="114300" distR="114300">
            <wp:extent cx="3599815" cy="2249805"/>
            <wp:effectExtent l="0" t="0" r="1206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8"/>
                    <a:stretch>
                      <a:fillRect/>
                    </a:stretch>
                  </pic:blipFill>
                  <pic:spPr>
                    <a:xfrm>
                      <a:off x="0" y="0"/>
                      <a:ext cx="3599815" cy="2249805"/>
                    </a:xfrm>
                    <a:prstGeom prst="rect">
                      <a:avLst/>
                    </a:prstGeom>
                    <a:noFill/>
                    <a:ln>
                      <a:noFill/>
                    </a:ln>
                  </pic:spPr>
                </pic:pic>
              </a:graphicData>
            </a:graphic>
          </wp:inline>
        </w:drawing>
      </w:r>
    </w:p>
    <w:p w14:paraId="0396633C">
      <w:pPr>
        <w:spacing w:line="360" w:lineRule="auto"/>
        <w:jc w:val="center"/>
        <w:rPr>
          <w:rFonts w:eastAsiaTheme="minorEastAsia" w:hint="default"/>
          <w:lang w:val="en-US" w:eastAsia="zh-CN"/>
        </w:rPr>
      </w:pPr>
      <w:r>
        <w:rPr>
          <w:rFonts w:hint="eastAsia"/>
          <w:lang w:val="en-US" w:eastAsia="zh-CN"/>
        </w:rPr>
        <w:t>图7智慧平台德育板块生命与安全部分意外伤害资源</w:t>
      </w:r>
    </w:p>
    <w:p w14:paraId="1EE83263">
      <w:pPr>
        <w:spacing w:line="600" w:lineRule="exact"/>
        <w:ind w:firstLine="420" w:firstLineChars="200"/>
        <w:rPr>
          <w:rFonts w:asciiTheme="minorEastAsia" w:hAnsiTheme="minorEastAsia" w:cstheme="minorEastAsia" w:hint="eastAsia"/>
          <w:szCs w:val="21"/>
        </w:rPr>
      </w:pPr>
    </w:p>
    <w:p w14:paraId="0490EB70">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五、结论及展望</w:t>
      </w:r>
    </w:p>
    <w:p w14:paraId="26A71746">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的本质就是把消防班会知识的来源从“班主任的嘴”转到“平台可验证互动画面”上。教师不再担负起给学生传授正确答案的任务，而只是设计出一些判断题并组织学生进行讨论。平台互动小游戏真实的隐患环境以及即时反馈的特点代替了反复地对“后果很严重”的告诫。用“找茬”的方式来学习消防知识，消防教育又从“说教”变成“训练”。</w:t>
      </w:r>
    </w:p>
    <w:p w14:paraId="056ADD49">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但是也有不足。平台资源以居家为主，缺少对校园内的实验室起火、宿舍违规用电等情境的分析。之后可以让学生利用课余时间拍下校园的隐患照片，模仿平台互动游戏的形式自己制作班级版校园安全找茬图册，将图册加入到班级资源库中。同时也可以探索平台资源和学校应急疏散演练相结合的路径，利用平台视频来组织演练。消防班会只是个开始，学生一旦养成了用“先判断后验证”来解决安全问题的习惯，平台资源的价值就会从知识的掌握上升到素养的形成，而不是一节课的结束</w:t>
      </w:r>
      <w:r>
        <w:rPr>
          <w:rFonts w:asciiTheme="minorEastAsia" w:hAnsiTheme="minorEastAsia" w:cstheme="minorEastAsia" w:hint="eastAsia"/>
          <w:szCs w:val="21"/>
          <w:lang w:eastAsia="zh-CN"/>
        </w:rPr>
        <w:t>。</w:t>
      </w:r>
    </w:p>
    <w:p w14:paraId="4D73D0ED">
      <w:pPr>
        <w:ind w:firstLine="300" w:firstLineChars="200"/>
        <w:rPr>
          <w:rFonts w:asciiTheme="minorEastAsia" w:hAnsiTheme="minorEastAsia" w:cstheme="minorEastAsia"/>
          <w:sz w:val="15"/>
          <w:szCs w:val="15"/>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Calibri">
    <w:panose1 w:val="020F0502020204030204"/>
    <w:charset w:val="00"/>
    <w:family w:val="swiss"/>
    <w:pitch w:val="default"/>
    <w:sig w:usb0="E4002EFF" w:usb1="C000247B" w:usb2="00000009" w:usb3="00000000" w:csb0="200001FF" w:csb1="00000000"/>
    <w:embedRegular r:id="rId1" w:subsetted="1" w:fontKey="{5484ACCB-1DDD-45AB-9A2D-F7AFBE16311F}"/>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1B28ED"/>
    <w:rsid w:val="000A7FD3"/>
    <w:rsid w:val="00E169A2"/>
    <w:rsid w:val="00F208AA"/>
    <w:rsid w:val="04310F8B"/>
    <w:rsid w:val="047368F3"/>
    <w:rsid w:val="06476735"/>
    <w:rsid w:val="066C77A0"/>
    <w:rsid w:val="06F12E60"/>
    <w:rsid w:val="0A8E0125"/>
    <w:rsid w:val="0B210D11"/>
    <w:rsid w:val="0D23266F"/>
    <w:rsid w:val="11FB1F98"/>
    <w:rsid w:val="12FB6C31"/>
    <w:rsid w:val="13AA3E8F"/>
    <w:rsid w:val="1A3B511C"/>
    <w:rsid w:val="1AD403B7"/>
    <w:rsid w:val="1D1912B1"/>
    <w:rsid w:val="1D5828DC"/>
    <w:rsid w:val="23D75CE1"/>
    <w:rsid w:val="29F27FD8"/>
    <w:rsid w:val="2BE36401"/>
    <w:rsid w:val="2CE73722"/>
    <w:rsid w:val="2EFB1014"/>
    <w:rsid w:val="307E47D9"/>
    <w:rsid w:val="32343998"/>
    <w:rsid w:val="331D184C"/>
    <w:rsid w:val="339F7DFC"/>
    <w:rsid w:val="341747C2"/>
    <w:rsid w:val="35684934"/>
    <w:rsid w:val="35E67007"/>
    <w:rsid w:val="36AB7B0D"/>
    <w:rsid w:val="38BE13DB"/>
    <w:rsid w:val="39FE340D"/>
    <w:rsid w:val="3A1B6623"/>
    <w:rsid w:val="3A266CCC"/>
    <w:rsid w:val="3BDD5FA2"/>
    <w:rsid w:val="3BF07AFD"/>
    <w:rsid w:val="3E4817DA"/>
    <w:rsid w:val="40C477AB"/>
    <w:rsid w:val="41977C93"/>
    <w:rsid w:val="42671AEE"/>
    <w:rsid w:val="45F35DA4"/>
    <w:rsid w:val="47C216EB"/>
    <w:rsid w:val="47D76376"/>
    <w:rsid w:val="484B19E4"/>
    <w:rsid w:val="4E8A2033"/>
    <w:rsid w:val="5194483D"/>
    <w:rsid w:val="534974F9"/>
    <w:rsid w:val="544C7479"/>
    <w:rsid w:val="55FC102D"/>
    <w:rsid w:val="56F415FA"/>
    <w:rsid w:val="596E2F38"/>
    <w:rsid w:val="5C4952DC"/>
    <w:rsid w:val="5E5475E9"/>
    <w:rsid w:val="603114C5"/>
    <w:rsid w:val="60AA541F"/>
    <w:rsid w:val="623B7383"/>
    <w:rsid w:val="66772A46"/>
    <w:rsid w:val="674522B1"/>
    <w:rsid w:val="6A1B28ED"/>
    <w:rsid w:val="6A202053"/>
    <w:rsid w:val="6C1D2323"/>
    <w:rsid w:val="6D080A78"/>
    <w:rsid w:val="70B03B97"/>
    <w:rsid w:val="733E5017"/>
    <w:rsid w:val="75FD7524"/>
    <w:rsid w:val="76A50F09"/>
    <w:rsid w:val="78D70769"/>
    <w:rsid w:val="7C9A532C"/>
    <w:rsid w:val="7D1D3B52"/>
    <w:rsid w:val="7E04739F"/>
    <w:rsid w:val="7F9E7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nJZa2xPZUdsUFRHcE9Nall4T0RreUpUSXlKVE5CSlRkQ0pUSXlhV1FsTWpJbE0wRWxNakpyWWtsT2VHbFBUR3BPTWpZeE9Ea3l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VcxcGJFcENTbEZ2WlRRek56WXdNeVV5TWlVM1JDVXlReVUzUWlVeU1tNWhiV1VsTWpJbE0wRWxNaklsUlRVbE9UQWxPRVFsUlRjbFFUY2xRakFsTWpJbE1rTWxNakowZVhCbEpUSXlKVE5CSlRJeWMzUnlhVzVuSlRJeUpUSkRKVEl5ZG1Gc2RXVWxNaklsTTBFbE1qSWxNaklsTWtNbE1qSmpZWFJsWjI5eWVTVXlNaVV6UVNVeU1tUmxabUYxYkhRbE1qSWxNa01sTWpKcFpDVXlNaVV6UVNVeU1sVkJlVnBTYzFoQ1QyazJORGcyTm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JeVkyOXNiM0lsTWpJbE0wRWxNakl4TnpZbE1rTXlNamNsTWtNeE5ET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5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UpVVTBKVUpDSlRoRkpVVXlKVGd3SlRsREpVVTRKVUZGSlVJeUpVVTFKVGhHSlVJd0pVVTRKVUZHSlVJMEpVVTJKVGsxSlRrNUpVVXlKVGd3SlRsRUpVVTFKVGc0SlVJd0pVVXlKVGd3SlRsREpVVTFKVUk1SlVJekpVVTFKVGhHSlVJd0pVVTFKVUZHSlVKREpVVTFKVUZFSlVFMkpVVXlKVGd3SlRsRUpVVTNKVGhHSlVGRUpVVTBKVUpESlRsQkpVVTJKVUV4SlRnMkpVVTJKVGxGSlVJ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VhoU1NtaGhUVlJpY0RNeE5UQXlOQ1V5TWlVelFTVTNRaVV5TW1sa0pUSXlKVE5CSlRJeVVYaFNTbWhoVFZSaWNETXhOVEF5Tk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QlRUblpwY0VSemRVSTNNamsxTnpRbE1qSWxOMFFsTWtNbE4wSWxNakp1WVcxbEpUSXlKVE5CSlRJeUpVVTFKVGt3SlRoRUpVVTNKVUUzSlVJd0pUSXlKVEpESlRJeWRIbHdaU1V5TWlVelFTVXlNbk4wY21sdVp5VXlNaVV5UXlVeU1uWmhiSFZsSlRJeUpUTkJKVEl5SlRJeUpUSkRKVEl5WTJGMFpXZHZjbmtsTWpJbE0wRWxNakprWldaaGRXeDBKVEl5SlRKREpUSXlhV1FsTWpJbE0wRWxNakprU0c1RVlrOURUbkJ1T1RJeE56S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JeVkyOXNiM0lsTWpJbE0wRWxNakl5TkRnbE1rTXlNVE1sTWtNeE9ER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5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UpVVTRKVUZHSlVKRkpVVTFKVGc1SlRoRUpVVTVKVUV5SlRnMEpVVTBKVUk1SlVF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WtKNFNGSlBaMDFVYVRFMk1EazBNeVV5TWlVelFTVTNRaVV5TW1sa0pUSXlKVE5CSlRJeVVrSjRTRkpQWjAxVWFURTJNRGswTXl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TmtRM2xZVTIxSVUwVTROemM0TURBbE1qSWxOMFFsTWtNbE4wSWxNakp1WVcxbEpUSXlKVE5CSlRJeUpVVTFKVGt3SlRoRUpVVTNKVUUzSlVJd0pUSXlKVEpESlRJeWRIbHdaU1V5TWlVelFTVXlNbk4wY21sdVp5VXlNaVV5UXlVeU1uWmhiSFZsSlRJeUpUTkJKVEl5SlRJeUpUSkRKVEl5WTJGMFpXZHZjbmtsTWpJbE0wRWxNakprWldaaGRXeDBKVEl5SlRKREpUSXlhV1FsTWpJbE0wRWxNakpRWW1Gd1VXRlhhRlJhTWpBM09E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JeVkyOXNiM0lsTWpJbE0wRWxNakl5TkRnbE1rTXlNVE1sTWtNeE9ER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5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UpVVTRKVUZHSlVKRkpVVTBKVUk0SlVGRUpVVTRKVUpGSlVFNEpVVTJKVGxGSlRr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kc1alJIRmFjM1pXUkRBeE5ERTFPU1V5TWlVelFTVTNRaVV5TW1sa0pUSXlKVE5CSlRJeVpHNWpSSEZhYzNaV1JEQXhOREUxT1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NUdVazk1Y1hOblFXTXpNemsxTXpBbE1qSWxOMFFsTWtNbE4wSWxNakp1WVcxbEpUSXlKVE5CSlRJeUpVVTFKVGt3SlRoRUpVVTNKVUUzSlVJd0pUSXlKVEpESlRJeWRIbHdaU1V5TWlVelFTVXlNbk4wY21sdVp5VXlNaVV5UXlVeU1uWmhiSFZsSlRJeUpUTkJKVEl5SlRJeUpUSkRKVEl5WTJGMFpXZHZjbmtsTWpJbE0wRWxNakprWldaaGRXeDBKVEl5SlRKREpUSXlhV1FsTWpJbE0wRWxNakoxZWxkWVNFaFBkWE5sT1RJd05UT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0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bFJUZ2xRVVlsUWtVbFJUVWxPVEFsT0VVbFJUVWxRVVVsT1VVbFJUZ2xRamNsUWp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zVlUxb1RXeEdTMnBLTVRFMU1EWTFKVEl5SlROQkpUZENKVEl5YVdRbE1qSWxNMEVsTWpKM1ZVMW9UV3hHUzJwS01URTFNRFkx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XeGxiR3hXWlZaMWNEUTJNVFl6TUNVeU1pVTNSQ1V5UXlVM1FpVXlNbTVoYldVbE1qSWxNMEVsTWpJbFJUVWxPVEFsT0VRbFJUY2xRVGNsUWpBbE1qSWxNa01sTWpKMGVYQmxKVEl5SlROQkpUSXljM1J5YVc1bkpUSXlKVEpESlRJeWRtRnNkV1VsTWpJbE0wRWxNaklsTWpJbE1rTWxNakpqWVhSbFoyOXllU1V5TWlVelFTVXlNbVJsWm1GMWJIUWxNaklsTWtNbE1qSnBaQ1V5TWlVelFTVXlNbmhhYWxOUlpHaGxjV1E0TnpFME1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0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bFJUVWxRamtsUWpNbFJUVWxPRVlsUWpBbFJUZ2xRVGNsT0RZbFJUa2xRVElsT1RFbE0wTmthWFlsTTBVbFJUTWxPREFsT0VFbFJUWWxRallsT0RnbFJUa2xPVGdsUWpJbFJUVWxRVVVsT0RrbFJUVWxPRFVsUVRnbFJUY2xPVVlsUVRVbFJUZ2xRVVlsT0RZbFJUUWxRamdsT1RNbFJUa2xRVElsT1RnbFJUTWxPREFsT0VJbE0wTmljaVV6UlNVelF5VXlSbVJwZGlVe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U2RYSnlUM0Y1Y2xVeU16UTVPREVsTWpJbE0wRWxOMElsTWpKcFpDVXlNaVV6UVNVeU1rbFNkWEp5VDNGNWNsVXlNelE1T0RFbE1qSWxNa01sTWpKdVlXMWxKVEl5SlROQkpUSXljbTkxYm1SU1pXTjBZVzVuYkdVbE1qSWxNa01sTWpKMGFYUnNaU1V5TWlVelFTVXlNaVZGTlNVNVF5VTROaVZGT0NWQk55VTV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RjbXQxVG1Ob1NYaFJNREV5TURZNEpUSXlKVGRFSlRKREpUZENKVEl5Ym1GdFpTVXlNaVV6UVNVeU1pVkZOU1U1TUNVNFJDVkZOeVZCTnlWQ01DVXlNaVV5UXlVeU1uUjVjR1VsTWpJbE0wRWxNakp6ZEhKcGJtY2xNaklsTWtNbE1qSjJZV3gxWlNVeU1pVXpRU1V5TWlVeU1pVXlReVV5TW1OaGRHVm5iM0o1SlRJeUpUTkJKVEl5WkdWbVlYVnNkQ1V5TWlVeVF5VXlNbWxrSlRJeUpUTkJKVEl5V1doTVpXbHdaWEpOY1RVM01ETTR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eU1tTnZiRzl5SlRJeUpUTkJKVEl5TVRJeEpUSkRNVE16SlRKRE1qTTJKVEl5SlRKREpUSXlaSEpoZDFSNWNHVWxNaklsTTBFbE1qSnViMjVsSlRJeU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Y2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pVkZOQ1ZDUVNVNU1pVkZOU1U0UVNWQk9DVkZOaVZDT0NWQ09DVkZOaVU0T0NVNFJpVXpRMlJwZGlVelJTVkZNeVU0TUNVNFFTVkZOU1ZDTVNVNE5TVkZOU1ZCUlNWQ05pVkZOaVZDTmlVNE9DVkZPU1U1T0NWQ01pVkZOU1ZCUlNVNE9TVkZOU1U0TlNWQk9DVkZNeVU0TUNVNFFpVkZOaVU0T1NWQ1JTVkZPQ1U0UXlWQlF5VXpRMkp5SlRORk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IwVnlRMWxqY1ZCU1VqRTFOREkyTnlVeU1pVXpRU1UzUWlVeU1tbGtKVEl5SlROQkpUSXlSMFZ5UTFsamNWQlNVakUxTkRJMk55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pGU2xGMVlXWlpZVzQwTXpBM01UQWxNaklsTjBRbE1rTWxOMElsTWpKdVlXMWxKVEl5SlROQkpUSXlKVVUxSlRrd0pUaEVKVVUzSlVFM0pVSXdKVEl5SlRKREpUSXlkSGx3WlNVeU1pVXpRU1V5TW5OMGNtbHVaeVV5TWlVeVF5VXlNblpoYkhWbEpUSXlKVE5CSlRJeUpUSXlKVEpESlRJeVkyRjBaV2R2Y25rbE1qSWxNMEVsTWpKa1pXWmhkV3gwSlRJeUpUSkRKVEl5YVdRbE1qSWxNMEVsTWpKVmVrSlpURmwyZWs1UE1qQXhOekU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1qSmpiMnh2Y2lVeU1pVXpRU1V5TWpFeU1TVXlRekV6TXlVeVF6SXpOaVV5TWlVeVF5VXlNbVJ5WVhkVWVYQmxKVEl5SlROQkpUSXlibTl1WlNVeU1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N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GNsUVRjbE9URWxSVFlsT1RrbFFVVWxSVFlsT0VJbE9UTWxSVFVsUWpFbE9UVWxNME5rYVhZbE0wVWxSVE1sT0RBbE9FRWxSVGNsT0VVbFFUa2xSVGNsT0RFbFFVSWxSVGNsT1VFbE9EUWxSVFVsT0VRbFFqRWxSVFVsUVVVbFFqTWxSVE1sT0RBbE9FSWxNME5pY2lVelJTVXpReVV5Um1ScGR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Tmxabk4wY0hKM2FsVXhPRFkyT1RjbE1qSWxNMEVsTjBJbE1qSnBaQ1V5TWlVelFTVXlNbU5sWm5OMGNISjNhbFV4T0RZMk9UY2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3YWxGUVVuVjFWa2RWT0RZd056Z3lKVEl5SlRkRUpUSkRKVGRDSlRJeWJtRnRaU1V5TWlVelFTVXlNaVZGTlNVNU1DVTRSQ1ZGTnlWQk55VkNNQ1V5TWlVeVF5VXlNblI1Y0dVbE1qSWxNMEVsTWpKemRISnBibWNsTWpJbE1rTWxNakoyWVd4MVpTVXlNaVV6UVNVeU1pVXlNaVV5UXlVeU1tTmhkR1ZuYjNKNUpUSXlKVE5CSlRJeVpHVm1ZWFZzZENVeU1pVXlReVV5TW1sa0pUSXlKVE5CSlRJeVJXcG1ZMVZxY2xsU2NUWTNOREky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XlNbU52Ykc5eUpUSXlKVE5CSlRJeU1qUTFKVEpETVRnMUpUSkRNVGd6SlRJeUpUSkRKVEl5WkhKaGQxUjVjR1VsTWpJbE0wRWxNakp1YjI1bEpUSXl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N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VZGTlNWQ1FpVkNRU1ZGTnlWQlFpVTRRaVZGTmlVNE5DVTVSaVZGTnlVNVJpVkJOU1V6UTJScGRpVXpSU1ZGT0NWQlJTVkNNQ1ZGTlNWQ1JDVTVOU1ZGTnlVNU5pVTVNU1ZGTnlVNE1pVkNPU1V6UTJKeUpUTkZ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a0Z4Vmt4c1JHUldXRFkwTnpBNE5pVXlNaVV6UVNVM1FpVXlNbWxrSlRJeUpUTkJKVEl5UmtGeFZreHNSR1JXV0RZME56QTROa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s1SFQybFdkMEpXUTFVd016Y3dOaklsTWpJbE4wUWxNa01sTjBJbE1qSnVZVzFsSlRJeUpUTkJKVEl5SlVVMUpUa3dKVGhFSlVVM0pVRTNKVUl3SlRJeUpUSkRKVEl5ZEhsd1pTVXlNaVV6UVNVeU1uTjBjbWx1WnlVeU1pVXlReVV5TW5aaGJIVmxKVEl5SlROQkpUSXlKVEl5SlRKREpUSXlZMkYwWldkdmNua2xNaklsTTBFbE1qSmtaV1poZFd4MEpUSXlKVEpESlRJeWFXUWxNaklsTTBFbE1qSjVjRlZ1UW1WSlExSnBNakUwTURB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El5WTI5c2IzSWxNaklsTTBFbE1qSXlORFVsTWtNeE9EVWxNa014T0RNbE1qSWxNa01sTWpKa2NtRjNWSGx3WlNVeU1pVXpRU1V5TW01dmJtVWxNak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nlVeVF5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SlVVMEpVSkdKVUZGSlVVMkpVRkVKVUV6SlVVMUpUZzVKVGhFSlVVMkpVRTJKVGd5SlVVMUpVSkdKVUkxSlRORFpHbDJKVE5GSlVVMUpVSXdKVGhHSlVVM0pVSkNKVGcwSlVVNEpVRkZKVUU0SlVVNEpVRkZKVUpCSlRORFluSWxNMFVsTTBNbE1rWmthWF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aVjFkNFQwOXNZbFZFTWpNeE1UVTFKVEl5SlROQkpUZENKVEl5YVdRbE1qSWxNMEVsTWpKWlYxZDRUMDlzWWxWRU1qTXhNVFUx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JuaFFRMGQzWVV4UmN6TXlPRGMxTlNVeU1pVTNSQ1V5UXlVM1FpVXlNbTVoYldVbE1qSWxNMEVsTWpJbFJUVWxPVEFsT0VRbFJUY2xRVGNsUWpBbE1qSWxNa01sTWpKMGVYQmxKVEl5SlROQkpUSXljM1J5YVc1bkpUSXlKVEpESlRJeWRtRnNkV1VsTWpJbE0wRWxNaklsTWpJbE1rTWxNakpqWVhSbFoyOXllU1V5TWlVelFTVXlNbVJsWm1GMWJIUWxNaklsTWtNbE1qSnBaQ1V5TWlVelFTVXlNbFJJZVdKU2QwWkhWMjB4T0RFeE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JeVkyOXNiM0lsTWpJbE0wRWxNakl5TkRVbE1rTXhPRFVsTWtNeE9ET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5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UpVVTRKVUZGSlVFMEpVVTNKVGxHSlVFMUpVVTFKVUkzSlVFNUpVVTFKVGxDSlVKQkpUTkRaR2wySlRORkpVVTFKVUZGSlVJMkpVVTFKVUpCSlVGRUpVVTFKVGcxSlVJeEpVVTFKVUZFSlVFMkpUTkRZbklsTTBVbE0wTWxNa1prYVhZ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W5WVWFWWldUVWhoZERjNU1Ea3dOaVV5TWlVM1JDVXlReVUzUWlVeU1tNWhiV1VsTWpJbE0wRWxNaklsUlRVbE9UQWxPRVFsUlRjbFFUY2xRakFsTWpJbE1rTWxNakowZVhCbEpUSXlKVE5CSlRJeWMzUnlhVzVuSlRJeUpUSkRKVEl5ZG1Gc2RXVWxNaklsTTBFbE1qSWxNaklsTWtNbE1qSmpZWFJsWjI5eWVTVXlNaVV6UVNVeU1tUmxabUYxYkhRbE1qSWxNa01sTWpKcFpDVXlNaVV6UVNVeU1sZFliVzVMZDFkVFNIRXhNRGt6Tmp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GN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sxRlNIQjVhVlpwVjNVeE9EQXhOakFsTWpJbE4wUWxNa01sTjBJbE1qSnVZVzFsSlRJeUpUTkJKVEl5SlVVMUpUa3dKVGhFSlVVM0pVRTNKVUl3SlRJeUpUSkRKVEl5ZEhsd1pTVXlNaVV6UVNVeU1uTjBjbWx1WnlVeU1pVXlReVV5TW5aaGJIVmxKVEl5SlROQkpUSXlKVEl5SlRKREpUSXlZMkYwWldkdmNua2xNaklsTTBFbE1qSmtaV1poZFd4MEpUSXlKVEpESlRJeWFXUWxNaklsTTBFbE1qSlFja3hLUzJGSVJVbFlNekl6T1Rj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1qSmpiMnh2Y2lVeU1pVXpRU1V5TWpJek55VXlRekV4T1NVeVF6RTRNaVV5TWlVeVF5VXlNbVJ5WVhkVWVYQmxKVEl5SlROQkpUSXlibTl1WlNVeU1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N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FVsUVVRbFFUWWxSVGNsT1RRbE9VWWxSVGdsT0RjbFFVRWxSVFFsUWpnbFFrSWxSVFVsUWtJbFFrRWxSVFlsT1VVbE9EUWxNME5rYVhZbE0wVWxSVFVsT0RnbFFUUWxSVFlsT1RZbFFVUWxNakFsUlRJbE9EWWxPVElsTWpBbFJUa2xRVUVsT0VNbFJUZ2xRVVlsT0RFbE1qQWxSVElsT0RZbE9USWxNakFsUlRnbFFURWxPRU1sUlRVbE9FRWxRVGdsTTBOaWNpVXpSU1V6UXlVeVJtUnBkaVV6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g4YWQ4ZTllLTBjYTgtNGZkNi1iMDBmLWViODlmNjZkNzgyZ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3756</Words>
  <Characters>3861</Characters>
  <Application>Microsoft Office Word</Application>
  <DocSecurity>0</DocSecurity>
  <Lines>7</Lines>
  <Paragraphs>1</Paragraphs>
  <ScaleCrop>false</ScaleCrop>
  <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用户8656</dc:creator>
  <cp:lastModifiedBy>初展</cp:lastModifiedBy>
  <cp:revision>2</cp:revision>
  <dcterms:created xsi:type="dcterms:W3CDTF">2025-04-02T09:34:00Z</dcterms:created>
  <dcterms:modified xsi:type="dcterms:W3CDTF">2026-10-29T02:20:43Z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143C14DE401F4196B2C0B6C5FBF25DAF_13</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