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49CBC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二、 “五育并举”理念下初中心理健康教育协同机制</w:t>
      </w:r>
    </w:p>
    <w:p w14:paraId="29EC12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hAnsiTheme="minorEastAsia" w:cstheme="minorEastAsia" w:hint="eastAsia"/>
          <w:sz w:val="24"/>
          <w:szCs w:val="24"/>
          <w:lang w:eastAsia="zh-CN"/>
        </w:rPr>
        <w:t>（</w:t>
      </w:r>
      <w:r>
        <w:rPr>
          <w:rFonts w:asciiTheme="minorEastAsia" w:hAnsiTheme="minorEastAsia" w:cstheme="minorEastAsia" w:hint="eastAsia"/>
          <w:sz w:val="24"/>
          <w:szCs w:val="24"/>
          <w:lang w:val="en-US" w:eastAsia="zh-CN"/>
        </w:rPr>
        <w:t>一</w:t>
      </w:r>
      <w:r>
        <w:rPr>
          <w:rFonts w:asciiTheme="minorEastAsia" w:hAnsiTheme="minorEastAsia" w:cstheme="minorEastAsia" w:hint="eastAsia"/>
          <w:sz w:val="24"/>
          <w:szCs w:val="24"/>
          <w:lang w:eastAsia="zh-CN"/>
        </w:rPr>
        <w:t>）</w:t>
      </w:r>
      <w:r>
        <w:rPr>
          <w:rFonts w:asciiTheme="minorEastAsia" w:eastAsiaTheme="minorEastAsia" w:hAnsiTheme="minorEastAsia" w:cstheme="minorEastAsia" w:hint="eastAsia"/>
          <w:sz w:val="24"/>
          <w:szCs w:val="24"/>
        </w:rPr>
        <w:t>构建“五育融合”的心育课程体系与数智化教学资源平台</w:t>
      </w:r>
    </w:p>
    <w:p w14:paraId="5D64DC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学校应该把心理健康教育的目标与各育课程的目标有机地融合起来，开发跨学科主题式心育课程。将情绪管理带入体育教学中，用艺术疗法的方式在美术课上进行，并在劳动实践中培养学生团队合作及抗挫折的能力。数智技术为融合提供了一种新的可能性。学校可以利用智慧教育平台创建心理健康教育资源库，把微课、案例、心理科普文章和互动测试工具等心理教育资源集中起来。教师可以依靠AI工具对学科教学内容有关的心理调适素材进行智能推荐。语文课讲解“钱塘江春行”时，用AI分析诗中的意境，让学生交流体会，达到以智慧心的目的。数学老师可以利用智慧课堂系统对学生的解题过程中的挫败感数据进行实时的分析，给予积极的心理暗示。另外学校也可以引进“AI心理伙伴”机器人，如临淄区实验中学的“小星”在班级或课间休息时间与学生进行启发式的交流，给出情绪调节以及减压的建议，是学生情绪的“倾听者”和“观察者”。AI初筛加教师介入的模式可以达到全员覆盖的目的，给需要关注的学生创建数字心理档案，达到以智慧心的精准化。</w:t>
      </w:r>
    </w:p>
    <w:p w14:paraId="10D89B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hAnsiTheme="minorEastAsia" w:cstheme="minorEastAsia" w:hint="eastAsia"/>
          <w:sz w:val="24"/>
          <w:szCs w:val="24"/>
          <w:lang w:eastAsia="zh-CN"/>
        </w:rPr>
        <w:t>（</w:t>
      </w:r>
      <w:r>
        <w:rPr>
          <w:rFonts w:asciiTheme="minorEastAsia" w:hAnsiTheme="minorEastAsia" w:cstheme="minorEastAsia" w:hint="eastAsia"/>
          <w:sz w:val="24"/>
          <w:szCs w:val="24"/>
          <w:lang w:val="en-US" w:eastAsia="zh-CN"/>
        </w:rPr>
        <w:t>二</w:t>
      </w:r>
      <w:r>
        <w:rPr>
          <w:rFonts w:asciiTheme="minorEastAsia" w:hAnsiTheme="minorEastAsia" w:cstheme="minorEastAsia" w:hint="eastAsia"/>
          <w:sz w:val="24"/>
          <w:szCs w:val="24"/>
          <w:lang w:eastAsia="zh-CN"/>
        </w:rPr>
        <w:t>）</w:t>
      </w:r>
      <w:r>
        <w:rPr>
          <w:rFonts w:asciiTheme="minorEastAsia" w:eastAsiaTheme="minorEastAsia" w:hAnsiTheme="minorEastAsia" w:cstheme="minorEastAsia" w:hint="eastAsia"/>
          <w:sz w:val="24"/>
          <w:szCs w:val="24"/>
        </w:rPr>
        <w:t>打造“数据驱动”的预防预警与动态监测机制</w:t>
      </w:r>
    </w:p>
    <w:p w14:paraId="56A857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传统的心理健康筛查大多使用定期问卷的形式来完成，具有滞后性和主观性。借助数智化赋能可以创建出一种动态的、连续的、多维的监测体系。学校要创建“三级监测”制度，即班级每天进行“心情晴雨表”打卡，班主任和心理教师定期进行课堂观察，并且每学期对全体学生进行一次心理测验。关键之处在于打通数据孤岛，把学业成绩，体育参与，艺术实践，劳动出勤，网络活动这些不同的数据源汇集到学生综合素质评价平台中，产生学生“数字成长画像”。以南京市玄武区教育数据大脑为例，从学生的跳绳成绩波动、线上学习行为模式等方面入手，可以快速找到学生的健康心理问题，给早期干预提供数据支持。学校可以采用AI算法对数据做分析，自动生成预警名单发给心理老师和班主任。心理老师可以据此做一对一访谈，班主任主要观察学生上课以及与同伴的交往情况。学校还要同专业的医疗机构建立一条“绿色通道”，给有心理问题的学生及时联系家长并帮助转介到专业机构，形成医校协作模</w:t>
      </w:r>
      <w:r>
        <w:rPr>
          <w:rFonts w:asciiTheme="minorEastAsia" w:hAnsiTheme="minorEastAsia" w:cstheme="minorEastAsia" w:hint="eastAsia"/>
          <w:sz w:val="24"/>
          <w:szCs w:val="24"/>
          <w:lang w:eastAsia="zh-CN"/>
        </w:rPr>
        <w:t>式</w:t>
      </w:r>
      <w:r>
        <w:rPr>
          <w:rFonts w:asciiTheme="minorEastAsia" w:eastAsiaTheme="minorEastAsia" w:hAnsiTheme="minorEastAsia" w:cstheme="minorEastAsia" w:hint="eastAsia"/>
          <w:sz w:val="24"/>
          <w:szCs w:val="24"/>
        </w:rPr>
        <w:t>，以数据为基础的“预防、预警、干预”闭环可以大大减少危机事件的发生。</w:t>
      </w:r>
      <w:bookmarkStart w:id="0" w:name="_GoBack"/>
      <w:bookmarkEnd w:id="0"/>
    </w:p>
    <w:p w14:paraId="24C0C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hAnsiTheme="minorEastAsia" w:cstheme="minorEastAsia" w:hint="eastAsia"/>
          <w:sz w:val="24"/>
          <w:szCs w:val="24"/>
          <w:lang w:eastAsia="zh-CN"/>
        </w:rPr>
        <w:t>（</w:t>
      </w:r>
      <w:r>
        <w:rPr>
          <w:rFonts w:asciiTheme="minorEastAsia" w:hAnsiTheme="minorEastAsia" w:cstheme="minorEastAsia" w:hint="eastAsia"/>
          <w:sz w:val="24"/>
          <w:szCs w:val="24"/>
          <w:lang w:val="en-US" w:eastAsia="zh-CN"/>
        </w:rPr>
        <w:t>四</w:t>
      </w:r>
      <w:r>
        <w:rPr>
          <w:rFonts w:asciiTheme="minorEastAsia" w:hAnsiTheme="minorEastAsia" w:cstheme="minorEastAsia" w:hint="eastAsia"/>
          <w:sz w:val="24"/>
          <w:szCs w:val="24"/>
          <w:lang w:eastAsia="zh-CN"/>
        </w:rPr>
        <w:t>）</w:t>
      </w:r>
      <w:r>
        <w:rPr>
          <w:rFonts w:asciiTheme="minorEastAsia" w:eastAsiaTheme="minorEastAsia" w:hAnsiTheme="minorEastAsia" w:cstheme="minorEastAsia" w:hint="eastAsia"/>
          <w:sz w:val="24"/>
          <w:szCs w:val="24"/>
        </w:rPr>
        <w:t>深化“家校社医”四方联动的协同育人网络与资源整合</w:t>
      </w:r>
    </w:p>
    <w:p w14:paraId="3AF837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心理健康教育要冲破校园围墙，创建起“家校社医”联合的网络。在家庭方面学校应该创建“数字家长学校”，定时向家长推送有关心理健康知识的科普小视频，教家长改进亲子沟通方式，发觉孩子心理困扰的早期线索。以平台为载体，定时发布有关怎样与青春期孩子有效沟通的短视频。社区层面学校要主动与社区联系，</w:t>
      </w:r>
      <w:r>
        <w:rPr>
          <w:rFonts w:asciiTheme="minorEastAsia" w:hAnsiTheme="minorEastAsia" w:cstheme="minorEastAsia" w:hint="eastAsia"/>
          <w:sz w:val="24"/>
          <w:szCs w:val="24"/>
          <w:lang w:val="en-US" w:eastAsia="zh-CN"/>
        </w:rPr>
        <w:t>将青少</w:t>
      </w:r>
      <w:r>
        <w:rPr>
          <w:rFonts w:asciiTheme="minorEastAsia" w:eastAsiaTheme="minorEastAsia" w:hAnsiTheme="minorEastAsia" w:cstheme="minorEastAsia" w:hint="eastAsia"/>
          <w:sz w:val="24"/>
          <w:szCs w:val="24"/>
        </w:rPr>
        <w:t>年活动中心、心理咨询室等纳入学校工作体系之中，在社区开展学生社区服务和实践活动，使学生学会融入社会。医疗方面学校要同专业的精神卫生中心形成稳定的合作关系，有计划地邀请专家到校进行案例讨论和教师督导工作，给有需要的学生提供方便的诊疗服务。南京市玄武区整合148个实践基地、创建“15分钟教育圈”，每年服务学生超过12万多人次，有效地把心育活动的空间扩展到更广阔的领域。学校可以依托智慧教育平台创建“家校社医协同育人数字平台”，达到信息共享、资源共享、活动联动的目的。家长、老师、社区工作者、医生可以在平台上就某一学生支持计划开展线上会商，产生干预合力。全方位、网络化的协同机制可以给学生营造一个无隙衔接、充满支持的健康成长环境。</w:t>
      </w:r>
    </w:p>
    <w:p w14:paraId="7BE51A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结语</w:t>
      </w:r>
    </w:p>
    <w:p w14:paraId="43C6AB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五育并举”理念给初中心理健康教育指明了方向，“数智赋能”使“五育并举”的理念得以实现。协同机制的建立要以学生为中心、以数据为动力、以技术为助力，冲破时空与主体的壁垒，促使学校、家庭、社区、医院一同成为育人的力量。未来实践探索应该更多地关注数智技术和心育的深度融合，重视数据隐私以及伦理伦理问题，不能让技术取代人情味，而应该把学生当作一个被看见、被理解、被关心的个体，在一个有阳光的校园里茁壮成长，培养担当民族复兴大任的时代新人。</w:t>
      </w:r>
    </w:p>
    <w:p w14:paraId="5D9179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eastAsiaTheme="minorEastAsia" w:hAnsiTheme="minorEastAsia" w:cstheme="minorEastAsia" w:hint="eastAsia"/>
          <w:sz w:val="24"/>
          <w:szCs w:val="24"/>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317AF5"/>
    <w:rsid w:val="034C108A"/>
    <w:rsid w:val="079C7A50"/>
    <w:rsid w:val="0C886EAB"/>
    <w:rsid w:val="0D556D8D"/>
    <w:rsid w:val="0FF46710"/>
    <w:rsid w:val="108B0D18"/>
    <w:rsid w:val="10A560DD"/>
    <w:rsid w:val="15170610"/>
    <w:rsid w:val="18C33D65"/>
    <w:rsid w:val="1CF71CB5"/>
    <w:rsid w:val="20DA6996"/>
    <w:rsid w:val="219B12F0"/>
    <w:rsid w:val="22B67E76"/>
    <w:rsid w:val="274961E8"/>
    <w:rsid w:val="2E76670C"/>
    <w:rsid w:val="30270E56"/>
    <w:rsid w:val="342A06A6"/>
    <w:rsid w:val="349155EF"/>
    <w:rsid w:val="36E52680"/>
    <w:rsid w:val="38D83FB2"/>
    <w:rsid w:val="3C6E3646"/>
    <w:rsid w:val="433A025B"/>
    <w:rsid w:val="43B36F66"/>
    <w:rsid w:val="45676F6B"/>
    <w:rsid w:val="4789238A"/>
    <w:rsid w:val="4A4F4589"/>
    <w:rsid w:val="4DB35F12"/>
    <w:rsid w:val="52C553E8"/>
    <w:rsid w:val="55576C20"/>
    <w:rsid w:val="57D80D43"/>
    <w:rsid w:val="611B4D6D"/>
    <w:rsid w:val="65800D41"/>
    <w:rsid w:val="67AD229E"/>
    <w:rsid w:val="6BF1329A"/>
    <w:rsid w:val="6E0A419F"/>
    <w:rsid w:val="703868FA"/>
    <w:rsid w:val="712136C2"/>
    <w:rsid w:val="72377F2E"/>
    <w:rsid w:val="752C224D"/>
    <w:rsid w:val="757840E4"/>
    <w:rsid w:val="765B7685"/>
    <w:rsid w:val="7D6B2EAC"/>
    <w:rsid w:val="7DBF4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2</Pages>
  <Words>3048</Words>
  <Characters>3136</Characters>
  <Application>Microsoft Office Word</Application>
  <DocSecurity>0</DocSecurity>
  <Lines>0</Lines>
  <Paragraphs>0</Paragraphs>
  <ScaleCrop>false</ScaleCrop>
  <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2026-10-29T02:17:59Z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