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F45232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（二）迭代高职专属算法样本库，构建人机协同风险研判模式</w:t>
      </w:r>
    </w:p>
    <w:p w14:paraId="403DDF8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合作技术厂商应与高职院校心理教研室保持持续合作，收集本校学生心理案例，建立适合高职学生的心理训练样本库，以实习冲突、技能考试压力、职业认同低等特色心理场景为研究对象，对现有的通用算法模型进行改进。算法定位只起辅助筛查的作用，只给出初步的异常信号，最后的风险等级判定、干预方案的确定权都属于心理教师。系统发出预警的时候，同时给出数据的来源、触发的原因、置信度等信息，利于教师去判定结果是否可靠。心理教师接到预警信息之后第一时间对学生的线下访谈、日常观察进行补充，修正算法误判。学校创建预警复核记录册，记载每一个AI预警的核实情况，定时把误判案例传回技术公司进行修正。利用该种循环优化机制来消除算法标签化的弊端，兼顾数据量和心理测评的人文性，减少无效预警造成的人力物力浪费。</w:t>
      </w:r>
    </w:p>
    <w:p w14:paraId="43FD282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（三）分层开发校本心理资源，依托 AI 搭建差异化教育供给体系</w:t>
      </w:r>
    </w:p>
    <w:p w14:paraId="1CAC380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心理教师依照高职人才培育节奏设计出相应心理教育课程资源，分为新生适应期、实</w:t>
      </w:r>
      <w:r>
        <w:rPr>
          <w:rFonts w:hint="eastAsia"/>
          <w:lang w:eastAsia="zh-CN"/>
        </w:rPr>
        <w:t>训期</w:t>
      </w:r>
      <w:r>
        <w:rPr>
          <w:rFonts w:hint="eastAsia"/>
          <w:lang w:val="en-US" w:eastAsia="zh-CN"/>
        </w:rPr>
        <w:t>和毕业期三个</w:t>
      </w:r>
      <w:r>
        <w:rPr>
          <w:rFonts w:hint="eastAsia"/>
          <w:lang w:eastAsia="zh-CN"/>
        </w:rPr>
        <w:t>阶</w:t>
      </w:r>
      <w:r>
        <w:rPr>
          <w:rFonts w:hint="eastAsia"/>
        </w:rPr>
        <w:t>段的课程资源如表2所示。新生期制作适应校园、人际交往主题的微课，实训季以岗位挫折、职场沟通为载体开发疏导材料，毕业季以求职压力、职业规划、自我接纳制作科普材料。所有的校本资源上传到AI平台的资源库中，系统会依照学生的测评结果以及行为标签，准确地把资源推送到学生身上。针对情绪稳定的学生使用AI推送心理科普、放松训练音频和心理小游戏进行预防性的心理健康教育，针对有轻微情绪困扰的学生用智能对话载体进行情绪支持、情绪调节的引导，保留对话记录，在学生同意的情况下转介给教师，系统识别高危信号的时候会自动关闭智能干预的过程，立刻将紧急情况上报给心理教师和辅导员，执行人工危机干预。AI已经不再是测评工具，而成了可以不断分发教育资源的平台，心理健康教育也由“强制灌输”变成了“按需供给”</w:t>
      </w:r>
      <w:r>
        <w:rPr>
          <w:rFonts w:hint="eastAsia"/>
          <w:vertAlign w:val="superscript"/>
          <w:lang w:val="en-US" w:eastAsia="zh-CN"/>
        </w:rPr>
        <w:t>[6]</w:t>
      </w:r>
      <w:r>
        <w:rPr>
          <w:rFonts w:hint="eastAsia"/>
        </w:rPr>
        <w:t>。</w:t>
      </w:r>
    </w:p>
    <w:p w14:paraId="4AD8D41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（四）构建分层师资培训体系，打造懂技术、守伦理的心理育人队伍</w:t>
      </w:r>
    </w:p>
    <w:p w14:paraId="2722CF2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高职院校把人工智能应用能力作为心理教师、辅导员常态化的培训内容，分成基础培训和进阶培训两个层次进行学习。基础培训面向全体辅导员，内容为AI心理平台操作、预警信息识别、危机初期陪伴、上报流程规范，进阶培训是针对专职心理教师的算法基础逻辑、数据结果辨别、人机协同干预方案的制定、心理数据伦理准则的培训。培训不是一次性的讲座，用案例讨论、模拟操作的方式对本校真实预警案例进行复盘。院校建立校内交流小组，让心理老师分享使用 AI 工具的经验，共同找到适合高职场景的“人机配合”工作方式。引导教师树立正确的定位，明确认识人工智能的工具属性，树立以“技术辅助为主，人为主导”为理念的观念，防止对数据结论的过分依赖。经过不断的培养育队伍的数字素养之后才能最大限度地发挥智能系统的优点，防范由于使用技术而造成的各种风险。</w:t>
      </w:r>
    </w:p>
    <w:p w14:paraId="49A731B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结束语</w:t>
      </w:r>
    </w:p>
    <w:p w14:paraId="07E7A9B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人工智能给高职院校心理健康教育革新赋予了新途径，可以大大提升风险识别的速度，拓宽心理服务的范围，并且促使心理育人的工作由事后干预变成常态化的预防工作。但是技术本身存在着不足，算法误差、隐私泄露、伦理失范等各方面的隐患不能被忽视。AI只能是心理教师的辅助工具，不能代替人与人之间有情感的心灵关怀。高职院校推进智慧心理建设要立足高职学生的成长困境，守住隐私、伦理的底线，不断充实教育资源，培养专业师资队伍，建立完善的监管体系。不断改善人机协同育人模式，使技术与人文深度融合，为高职学生的心理健康保驾护航，提升职业教育育人的质量。</w:t>
      </w:r>
    </w:p>
    <w:p w14:paraId="1FC9E7B2">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68F00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2026-10-28T22:06:18Z</dcterms:created>
  <dcterms:modified xsi:type="dcterms:W3CDTF">2026-10-28T22:06:22Z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59D72499339447F0AAC611B16523A53E_12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