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24E64DF0">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bookmarkStart w:id="0" w:name="_GoBack"/>
      <w:bookmarkEnd w:id="0"/>
      <w:r>
        <w:rPr>
          <w:rFonts w:hint="eastAsia"/>
          <w:lang w:val="en-US" w:eastAsia="zh-CN"/>
        </w:rPr>
        <w:t>二、精品内容生产：地方媒体生存发展的价值坐标与现实瓶颈</w:t>
      </w:r>
    </w:p>
    <w:p w14:paraId="0BCC235D">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（一）本土挖掘浮于表层，小切口主题提炼能力不足</w:t>
      </w:r>
    </w:p>
    <w:p w14:paraId="3A0BBEB2">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地理接近性是地方媒体同上级媒体以及商业平台相比所具有的独特竞争优势，是地方媒体所独有的地方情感的载体。但是很多新闻编辑对于本土资源的挖掘还处在浅尝辄止的状态，只停留在对活动通稿进行简单的复制、粘贴以及地域符号的罗列上，没有对当地进行长时间的跟踪调研。编辑没有建立起从微观中看出大的叙事视角，不能从街巷的日常、乡土产业、非遗传承等细小的内容中找出符合时代方向的主题，大量本土报道都是零散的碎片化信息的堆积。同质化的乡土宣传内容没有思想的厚度，也很难产生不同的内容标识。编辑如果长期忽视主题提炼能力，本土优势就不能转化为精品优势，媒体就会不断处在有地域素材但是没有精品叙事的境地之中，依靠在地故事难以建立起稳固的本土受众信任。</w:t>
      </w:r>
    </w:p>
    <w:p w14:paraId="035E0EBF">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（二）融合叙事思维滞后，多元形态素材转化效能偏弱</w:t>
      </w:r>
    </w:p>
    <w:p w14:paraId="329B3314">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在媒介融合的环境下，受众获取信息的场景不断细分，多感官叙事是增强新闻感染力的一种重要手段，也与融合叙事的精品生产路径存在直接对应关系。目前一些地方媒体编辑还沿用着传统的文字优先采编思路，把融合传播当作文字稿件的二次转载，没有对素材做拆解重组的意识。编辑没有按照新闻主题选择合适的短视频、图解、直播等形态，同套素材只能产生一篇文字稿件，素材的价值被大幅度压缩。一些融合产品存在着形式大于内容的倾向，过多地堆砌视觉元素造成叙事线散乱，新闻真实性、严谨性被削弱。陈旧的叙事观念会阻碍精品的传播张力，优质的新闻素材不能符合移动端的传播习惯，融合传播只能停留在表层的形式上，不能利用多种表达方式扩大主流内容的覆盖面。</w:t>
      </w:r>
    </w:p>
    <w:p w14:paraId="40DF87C3">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（三）数据应用流于形式，受众真实需求研判存在偏差</w:t>
      </w:r>
    </w:p>
    <w:p w14:paraId="05551BB3">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数据研判是编辑把握地方舆论走向，确定受众关注点的手段，也是防止盲目生产、盲目跟风的手段。当下许多地方媒体的数据工具只是在稿件发布之后才被用来进行流量复盘，并没有提前嵌入选题策划环节。编辑的选题仍然依靠以往的经验以及上级的指示，很少使用当地的舆情以及用户的阅读行为数据发现潜在的民生热点。部分编辑存在只看流量不看内容价值的片面认识，将流量数据作为内容的价值评判标准，有意避重就轻地回避关注度低但是有公共价值的深度内容。粗放的数据使用方式造成编辑很难区分出流量热点和群众真实的需要，选题的方向容易偏离当地民生实际，采编资源不断错配，精品内容不能有效触达目标受众。</w:t>
      </w:r>
    </w:p>
    <w:p w14:paraId="4EF709FC">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（四）传者本位观念固化，用户协同生产的机制支撑欠缺</w:t>
      </w:r>
    </w:p>
    <w:p w14:paraId="59C04DCD">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对话新闻学认为受众不再是信息的接受者，而是本土新闻线索的主要提供者，用户的创造可以拓宽精品内容的来源渠道。很多地方媒体编辑部依然保持着单向传播的思维定式，编辑习惯单枪匹马地做选题、采写、编审的全部工作，没有建立常态化的用户参与渠道的自觉意识。媒体所设置的线索征集入口长期不被管理，群众上传的见闻、意见得不到及时反馈，大部分的投稿内容没有得到专业的处理和深入的研究。内部没有建立审核和激励机制，编辑对用户的素材进行审核以及线索的跟进所受的压力也越来越大。单向输出的生产方式会切断媒体和基层民众之间的联系，大量的、存在于民间的鲜活新闻线索被白白浪费掉，精品内容的来源变得狭窄，报道也会远离群众真实的视角。</w:t>
      </w:r>
    </w:p>
    <w:p w14:paraId="54ABE37D">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三、地方媒体新闻编辑精品内容生产的实践路径</w:t>
      </w:r>
    </w:p>
    <w:p w14:paraId="65506724">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探寻之路在于把方法落实到操作上。根据地方媒体的资源状况及传播现状，新闻编辑开展精品内容生产，可以从本土深耕、融合叙事、数据研判、用户共创四个方面同时发力，形成一条从选题、生产、表达、反馈到全流程的闭环。四条路径各有侧重又互相支撑，最终指向的是“把地方故事讲到全国、把民生热点做成专业的优质内容”的目的。</w:t>
      </w:r>
    </w:p>
    <w:p w14:paraId="37EE466C">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（一）立足本土深耕细作，以“小切口”撬动“大主题”</w:t>
      </w:r>
    </w:p>
    <w:p w14:paraId="18626777">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新闻价值理论中接近性原理认为，受众与信息之间越接近，信息就越容易引起受众的注意和共鸣，这是地方媒体深耕本土的有力的理论支持。接近性并不等于地方表面化，地方媒体新闻编辑要把“本土”当作一处可以深入挖掘的金矿，而不是随手拿来就有的现成素材。编辑要以选题取向自觉地把目光投向本地，从市井烟火、田间地头、企业车间里发现有地域特征的鲜活信息，而不应该把本土题材简单地归入土特产式标签堆砌的范畴。更深层次的意义在于，编辑要能够将小事看得大，把一件具体的人、一桩具体的事放到时代大潮和全局大局的坐标系中加以考察，使之有更广泛的社会意义。编辑就是本土叙事的支配者和把控者，用专业的目光从平凡的材料里挖掘出不平凡的价值，让地方故事有地气、有高度。</w:t>
      </w:r>
    </w:p>
    <w:p w14:paraId="0CA3E295">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苏州日报社一直发力江南文化，把散落在古城街巷里的园林、昆曲、苏绣、评弹等文化元素串成珠链，推出了“江南文化”系列融媒体报道。编辑组不满足于只是列举文化名片，而是带着记者到小巷深处去采访，跟着手艺人的一日生活来展现手艺背后的人和事。苏绣专题不注重对历史资料的堆砌，转而将镜头对准绣娘和针线的朝夕相处，以细节见真情，把地方文化传承的命题写进针线之中。系列报道发表之后，本地读者反应很热烈，经由新媒体端口向更广大的区域传播出去之后，使地方的文化资源从“资源”变成了可以传播、保存的内容资产，“小切口，大主题”的意义就显现出来了。</w:t>
      </w:r>
    </w:p>
    <w:p w14:paraId="0A2F5A35">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（二）创新融合叙事表达，以“多形态”激活“老素材”</w:t>
      </w:r>
    </w:p>
    <w:p w14:paraId="0F36C5F9">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媒介融合深层次的走向不是技术的叠加，而是一种叙事逻辑的重组。传播学的“感官回归”理论告诉我们，目前受众更加注重在多种感官、多种场景下获取信息，只用文字来展开叙述已经不能满足内容传播的需求了。地方媒体新闻编辑应该从传统的以文字为中心的思维方式中走出来，用镜头、声音、数据和交互一起讲好一个故事，在不同的媒介形态中让同一个新闻素材发挥最大的功能。编辑要对素材做多角度的拆解，把长报道拆成短视频、图解、直播等多种产品，同时还要保证各个形态之间逻辑的联系，不能为了形态而形态地制造形式上的空转。更为重要的就是融合表达要以内容为本，技术手段要服务于事实呈现与情感传达，编辑在追求形式创新的时候，不能忽略新闻报道的真实性、严肃性，只有这样融合叙事才能给精品内容带来新的传播能量。</w:t>
      </w:r>
    </w:p>
    <w:p w14:paraId="6FEA964A">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宁波日报社旗下“甬派”客户端对于突发事件的融合调度有值得借鉴之处。以台风灾害报道为事前准备，编辑团队对有可能引起关注的问题提前作出预测，把同一个灾害事件分成预警快讯、避险指南、现场连线等不同的产品线，前方记者传回的文字、图片、短视频经过后方编辑统一的加工，不断更新。报道保留了新闻的严谨底色，但是通过直播和短视频缩短了与市民的距离，“老”的灾害题材也有了“新”的传播样貌。融合叙事不是对素材的简单分发到各个平台上，是根据受众的需求对内容的呈现方式进行重组，用形态的多样化换取传播的深度，达到信息到达和情感认同的目的。</w:t>
      </w:r>
    </w:p>
    <w:p w14:paraId="0E1CB605">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（三）强化数据研判运用，以“细颗粒”校准“真需求”</w:t>
      </w:r>
    </w:p>
    <w:p w14:paraId="402BAF0C">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数据思维对于新闻生产来说，不是用流量代替判断，而是给专业判断赋予了更精准的参照物。把关人理论认为编辑处于信息过载的环境里，编辑的过滤、选择的作用并没有被削弱，相反必须借助数据的手段来加以加强。地方媒体新闻编辑应该主动把数据采集和分析融入到生产全流程之中，在选题时从舆情监测、搜索热词、用户画像去了解地方舆论场真正的关注点，在传播时用阅读量、转发量、停留时长等反馈及时对内容进行调整。数据研判要同新闻伦理相契合，编辑不能完全依附于流量来行事，而应当尊重数据、善用数据，在保证事实和价值底线的基础上，避免好内容因为算法偏好而偏离，让数据真正成为精品生产的助推器而不是左右内容方向的手段。</w:t>
      </w:r>
    </w:p>
    <w:p w14:paraId="5624DF7B">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浙江长兴传媒集团是县级媒体融合的探路者，数据驱动生产方面有可以复制的成功。新闻指挥平台把本地区政务数据、舆情热点和用户行为融合起来，编辑从中分析出本地区受众的关注点，进而决定报道的安排。当某项有关民生的政策在平台上热度较高时，编辑团队会马上对政策展开核实并推送解读的内容给大众，回应了群众的疑问，也防止谣言的产生。数据先行、研判前置的做法把有限的人力和资源集中到受众最关注、最需要澄清的内容上，改变以往依靠经验选择题型、碰运气制造爆款的粗放式生产方式，使精品生产向着可预知、可回顾的良性循环发展。</w:t>
      </w:r>
    </w:p>
    <w:p w14:paraId="56F4AEBA">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（四）搭建用户共创平台，以“双向场”聚合“众智慧”</w:t>
      </w:r>
    </w:p>
    <w:p w14:paraId="0634C64E">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对话新闻学的产生表明新闻生产由编辑部的单向生产转变为媒体和受众共同建构的过程，用户参与到内容的价值里也成为了重要的来源。对于地方媒体来说双向互动的价值是无价的，因为用户就是本地信息的存在者、见证者。新闻编辑要抛弃“传者本位”的思维定式，积极创造可以进入、可以反馈、可以参与的共创平台，把散落在群众中的线索、素材、意见等组织起来，再通过加工变成公共产品。编辑的作用也就不只是内容的生产者，更应该是对话的组织者，也是价值的塑造者。需要指出的是，用户共创不是对用户的原创内容进行简单的搬运，编辑还需要以专业的标准对用户的原创内容进行核实、筛选和提炼，在开放和把控之间找到一个平衡点，让群众的真知灼见成为精品内容的源泉，而不是廉价的流量来源。</w:t>
      </w:r>
    </w:p>
    <w:p w14:paraId="475EABCB">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温州日报社在重大活动报道上的用户共创做法可以给用户提供真实的案例。每一个本地重要的节庆或者突发公共事件发生的时候，编辑部就会在客户端以及社交媒体平台上发布线索征集，号召市民用文字、图片、短视频的形式留下自己身边的事。编辑筛选、核实大量的投稿之后，把有参考价值的线索交给记者去深入挖掘，从而形成群众出题、编辑破题的生产闭环。有关城市治理的报道，市民对社区停车难、老旧小区改造等问题的反映经核实后被纳入连续报道，促使这些问题进入到公共议程以及部门解决问题的议程当中。将媒体同用户的距离缩短为零，一方面可以丰富选题来源，另一方面也可以使报道同民意更加契合，让精品内容扎根在地方生活土壤里。</w:t>
      </w:r>
    </w:p>
    <w:p w14:paraId="5028699A">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eastAsia"/>
          <w:lang w:val="en-US" w:eastAsia="zh-CN"/>
        </w:rPr>
        <w:t>结语：</w:t>
      </w:r>
    </w:p>
    <w:p w14:paraId="69503F55">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回望地方媒体新闻编辑的精品内容生产，是业务能力整体提高的过程，也是新闻价值的回归过程。本土化深耕给内容提供根脉，融合叙事给内容注入张力，数据研判给内容赋予精准度，用户共创给内容增添温度，四者相互融合形成精品生产全貌。生活在不断变革的传播格局中，地方媒体新闻编辑只有立足地方、关注时代、贴近群众，把手中的笔当成连接党委政府和基层群众的纽带，才能在众多传播的洪流中占据一席之地，在各个领域都有高质量、有温度、有分量的精品力作在地方土壤中生长出来。</w:t>
      </w:r>
    </w:p>
    <w:p w14:paraId="5E1AF33B">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p>
    <w:p w14:paraId="51828071">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848305B"/>
    <w:rsid w:val="10E243C3"/>
    <w:rsid w:val="133833D9"/>
    <w:rsid w:val="21751354"/>
    <w:rsid w:val="35F9471D"/>
    <w:rsid w:val="3848305B"/>
    <w:rsid w:val="3BAC788A"/>
    <w:rsid w:val="3BAE1BDB"/>
    <w:rsid w:val="51E26E67"/>
    <w:rsid w:val="697370A9"/>
    <w:rsid w:val="7544268D"/>
    <w:rsid w:val="7A8630AF"/>
    <w:rsid w:val="7FF7366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4</TotalTime>
  <Pages>4</Pages>
  <Words>5072</Words>
  <Characters>5072</Characters>
  <Application>Microsoft Office Word</Application>
  <DocSecurity>0</DocSecurity>
  <Lines>0</Lines>
  <Paragraphs>0</Paragraphs>
  <ScaleCrop>false</ScaleCrop>
  <Company/>
  <LinksUpToDate>false</LinksUpToDate>
  <CharactersWithSpaces>5072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随心</dc:creator>
  <cp:lastModifiedBy>随心</cp:lastModifiedBy>
  <cp:revision>1</cp:revision>
  <dcterms:created xsi:type="dcterms:W3CDTF">2026-10-28T05:27:00Z</dcterms:created>
  <dcterms:modified xsi:type="dcterms:W3CDTF">2026-10-28T05:53:08Z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6EA4A8A7BB3E458F85B7644AE799DBB9_13</vt:lpwstr>
  </property>
  <property fmtid="{D5CDD505-2E9C-101B-9397-08002B2CF9AE}" pid="3" name="KSOProductBuildVer">
    <vt:lpwstr>2052-12.1.0.29161</vt:lpwstr>
  </property>
  <property fmtid="{D5CDD505-2E9C-101B-9397-08002B2CF9AE}" pid="4" name="KSOTemplateDocerSaveRecord">
    <vt:lpwstr>eyJoZGlkIjoiN2RmMTg0NjY2MjdmMjc4ZmM3ZDA2ZTc3MTcxYTdlYzMiLCJ1c2VySWQiOiIyODQ0MDcyNjcifQ==</vt:lpwstr>
  </property>
</Properties>
</file>