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33A08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rPr>
        <w:t>立足双新改革的需要，针对高中语文大单元教学整合流于形式、高阶思维培养缺失的问题，从情境任务、层次化问题链、过程性表现性评价三个方面提出高阶思维培养路径。利用统编高中语文教材典型单元案例分析路径来实施策略就是依靠带有认知冲突的真实交际任务去激发评价思维、搭建一条由事实、解释、迁移和创造组成的递进问题链，让思维不断上升，依靠共享量规、互评反思达到元认知的培养。经过研究可以得出结论，三者互相配合可以促使学生由被动的应答转变为积极的论证，在语文实践活动里把高阶思维内化。</w:t>
      </w:r>
    </w:p>
    <w:p w14:paraId="6A9F87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关键词：</w:t>
      </w:r>
      <w:r>
        <w:rPr>
          <w:rFonts w:ascii="宋体" w:eastAsia="宋体" w:hAnsi="宋体" w:cs="宋体" w:hint="eastAsia"/>
        </w:rPr>
        <w:t>"双新"</w:t>
      </w:r>
      <w:r>
        <w:rPr>
          <w:rFonts w:ascii="宋体" w:eastAsia="宋体" w:hAnsi="宋体" w:cs="宋体" w:hint="eastAsia"/>
          <w:lang w:eastAsia="zh-CN"/>
        </w:rPr>
        <w:t>；</w:t>
      </w:r>
      <w:r>
        <w:rPr>
          <w:rFonts w:ascii="宋体" w:eastAsia="宋体" w:hAnsi="宋体" w:cs="宋体" w:hint="eastAsia"/>
        </w:rPr>
        <w:t>高中语文</w:t>
      </w:r>
      <w:r>
        <w:rPr>
          <w:rFonts w:ascii="宋体" w:eastAsia="宋体" w:hAnsi="宋体" w:cs="宋体" w:hint="eastAsia"/>
          <w:lang w:eastAsia="zh-CN"/>
        </w:rPr>
        <w:t>；</w:t>
      </w:r>
      <w:r>
        <w:rPr>
          <w:rFonts w:ascii="宋体" w:eastAsia="宋体" w:hAnsi="宋体" w:cs="宋体" w:hint="eastAsia"/>
        </w:rPr>
        <w:t>大单元教学</w:t>
      </w:r>
      <w:r>
        <w:rPr>
          <w:rFonts w:ascii="宋体" w:eastAsia="宋体" w:hAnsi="宋体" w:cs="宋体" w:hint="eastAsia"/>
          <w:lang w:eastAsia="zh-CN"/>
        </w:rPr>
        <w:t>；</w:t>
      </w:r>
      <w:r>
        <w:rPr>
          <w:rFonts w:ascii="宋体" w:eastAsia="宋体" w:hAnsi="宋体" w:cs="宋体" w:hint="eastAsia"/>
        </w:rPr>
        <w:t>高阶思维能力</w:t>
      </w:r>
    </w:p>
    <w:p w14:paraId="571546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新课程新教材（简称“双新”）全面推行之后，高中语文教学的重心也从单篇讲析转变为以大单元统领的整个教学设计。考试评价也在变。中国高考评价体系指出高考</w:t>
      </w:r>
      <w:r>
        <w:rPr>
          <w:rFonts w:ascii="宋体" w:eastAsia="宋体" w:hAnsi="宋体" w:cs="宋体" w:hint="eastAsia"/>
          <w:lang w:eastAsia="zh-CN"/>
        </w:rPr>
        <w:t>评</w:t>
      </w:r>
      <w:r>
        <w:rPr>
          <w:rFonts w:ascii="宋体" w:eastAsia="宋体" w:hAnsi="宋体" w:cs="宋体" w:hint="eastAsia"/>
        </w:rPr>
        <w:t>价体系由“一核</w:t>
      </w:r>
      <w:r>
        <w:rPr>
          <w:rFonts w:ascii="宋体" w:eastAsia="宋体" w:hAnsi="宋体" w:cs="宋体" w:hint="eastAsia"/>
          <w:lang w:eastAsia="zh-CN"/>
        </w:rPr>
        <w:t>”</w:t>
      </w:r>
      <w:r>
        <w:rPr>
          <w:rFonts w:ascii="宋体" w:eastAsia="宋体" w:hAnsi="宋体" w:cs="宋体" w:hint="eastAsia"/>
        </w:rPr>
        <w:t>“四</w:t>
      </w:r>
      <w:r>
        <w:rPr>
          <w:rFonts w:ascii="宋体" w:eastAsia="宋体" w:hAnsi="宋体" w:cs="宋体" w:hint="eastAsia"/>
          <w:lang w:eastAsia="zh-CN"/>
        </w:rPr>
        <w:t>层”</w:t>
      </w:r>
      <w:r>
        <w:rPr>
          <w:rFonts w:ascii="宋体" w:eastAsia="宋体" w:hAnsi="宋体" w:cs="宋体" w:hint="eastAsia"/>
        </w:rPr>
        <w:t>“四</w:t>
      </w:r>
      <w:r>
        <w:rPr>
          <w:rFonts w:ascii="宋体" w:eastAsia="宋体" w:hAnsi="宋体" w:cs="宋体" w:hint="eastAsia"/>
          <w:lang w:eastAsia="zh-CN"/>
        </w:rPr>
        <w:t>翼”</w:t>
      </w:r>
      <w:r>
        <w:rPr>
          <w:rFonts w:ascii="宋体" w:eastAsia="宋体" w:hAnsi="宋体" w:cs="宋体" w:hint="eastAsia"/>
        </w:rPr>
        <w:t>三大</w:t>
      </w:r>
      <w:r>
        <w:rPr>
          <w:rFonts w:ascii="宋体" w:eastAsia="宋体" w:hAnsi="宋体" w:cs="宋体" w:hint="eastAsia"/>
          <w:lang w:eastAsia="zh-CN"/>
        </w:rPr>
        <w:t>部</w:t>
      </w:r>
      <w:r>
        <w:rPr>
          <w:rFonts w:ascii="宋体" w:eastAsia="宋体" w:hAnsi="宋体" w:cs="宋体" w:hint="eastAsia"/>
        </w:rPr>
        <w:t>分构成。"四层"是必修知识、关键能力、学科素养和核心价值，学生不能停留在记忆、复述上，在陌生的情境下对问题进行分析、判断和创造。但是在实际的课堂上，大单元教学往往存在“单元名义上整合，课堂实际上拼盘”的问题，即篇目打包了，任务是零散的，学生仍然在回答老师预设好的答案。高阶思维也就是分析、评价和创造方面的思维活动很难发生</w:t>
      </w:r>
      <w:r>
        <w:rPr>
          <w:rFonts w:ascii="宋体" w:eastAsia="宋体" w:hAnsi="宋体" w:cs="宋体" w:hint="eastAsia"/>
          <w:lang w:val="en-US" w:eastAsia="zh-CN"/>
        </w:rPr>
        <w:t>。</w:t>
      </w:r>
      <w:r>
        <w:rPr>
          <w:rFonts w:ascii="宋体" w:eastAsia="宋体" w:hAnsi="宋体" w:cs="宋体" w:hint="eastAsia"/>
        </w:rPr>
        <w:t>以下针对“高阶思维怎样在单元内部一层一层地形成”，从任务情境、问题串和评价反思三个支点提出可行的途径。</w:t>
      </w:r>
    </w:p>
    <w:p w14:paraId="7F2A5BC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p>
    <w:p w14:paraId="49986A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p>
    <w:p w14:paraId="5410F5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p>
    <w:p w14:paraId="136706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p>
    <w:p w14:paraId="6AADA2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p>
    <w:p w14:paraId="14EDE78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高阶思维不是可以单独训练出来的“技巧”，而是以具体的语言材料和语言活动为依托的。所以建构路径应该落在课堂任务、问题、评价上。下面三条路径，正是由此展开。</w:t>
      </w:r>
    </w:p>
    <w:p w14:paraId="2423FF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二、</w:t>
      </w:r>
      <w:r>
        <w:rPr>
          <w:rFonts w:ascii="宋体" w:eastAsia="宋体" w:hAnsi="宋体" w:cs="宋体" w:hint="eastAsia"/>
        </w:rPr>
        <w:t>"双新"视域下高中语文大单元教学中高阶思维能力的</w:t>
      </w:r>
      <w:r>
        <w:rPr>
          <w:rFonts w:ascii="宋体" w:eastAsia="宋体" w:hAnsi="宋体" w:cs="宋体" w:hint="eastAsia"/>
          <w:lang w:val="en-US" w:eastAsia="zh-CN"/>
        </w:rPr>
        <w:t>建构路径</w:t>
      </w:r>
    </w:p>
    <w:p w14:paraId="744B89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（一）以真实情境任务确立思维的起点</w:t>
      </w:r>
      <w:bookmarkStart w:id="0" w:name="_GoBack"/>
      <w:bookmarkEnd w:id="0"/>
    </w:p>
    <w:p w14:paraId="5794277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思维是从哪里开始的呢？通常是从遇到困难的地方开始的。大单元教学中出现的问题大多是学生没有障碍。教师给出任务、教师给出答案，学生只能按照图上指示走。真实情境任务的价值就在于把“要我学”变成“我要学”。语文课程本身就是一门课，语文课程是学习国家通用语言文字运用的综合性、实践性课程。"3表明语言运用必须在有对象、有目的、有结果的交际中发生。</w:t>
      </w:r>
    </w:p>
    <w:p w14:paraId="240248D8">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55C83032"/>
    <w:rsid w:val="579142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888</Words>
  <Characters>890</Characters>
  <Application>Microsoft Office Word</Application>
  <DocSecurity>0</DocSecurity>
  <Lines>0</Lines>
  <Paragraphs>0</Paragraphs>
  <ScaleCrop>false</ScaleCrop>
  <Company/>
  <LinksUpToDate>false</LinksUpToDate>
  <CharactersWithSpaces>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2026-10-28T03:58:52Z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