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C448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朱自清认为本书是“向导”，它要激起读者的兴趣，把读者带进经典的原文。全书语言质朴，大多先叙述某部著作是怎样产生的，然后叙述后人怎样去阅读它。</w:t>
      </w:r>
    </w:p>
    <w:p w14:paraId="3E683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三、教学目标设计</w:t>
      </w:r>
    </w:p>
    <w:p w14:paraId="437BC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文化自信：</w:t>
      </w:r>
      <w:r>
        <w:rPr>
          <w:rFonts w:hint="eastAsia"/>
        </w:rPr>
        <w:t>了解成书背景和基本结构，体会经典阅读的文化意义，培养亲近古籍的兴趣。</w:t>
      </w:r>
    </w:p>
    <w:p w14:paraId="3F3FB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2.语言运用：</w:t>
      </w:r>
      <w:r>
        <w:rPr>
          <w:rFonts w:hint="eastAsia"/>
        </w:rPr>
        <w:t>以目录和关键句为线索去阅读本书的“向导”定位，学会选择性阅读，制定阅读计划。</w:t>
      </w:r>
    </w:p>
    <w:p w14:paraId="2DD1B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思维能力就是对照原著对AI的内容进行核对，树立“查、比、改”的求证意识。</w:t>
      </w:r>
    </w:p>
    <w:p w14:paraId="112AF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4.审美创造：</w:t>
      </w:r>
      <w:r>
        <w:rPr>
          <w:rFonts w:hint="eastAsia"/>
        </w:rPr>
        <w:t>以课内篇目的品读文本为依托，感受朱自清朴素的语言，体会古典手法的美。</w:t>
      </w:r>
    </w:p>
    <w:p w14:paraId="701DB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四、教学重点难点</w:t>
      </w:r>
    </w:p>
    <w:p w14:paraId="0D2C0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重点：梳理全书框架，学会制定阅读计划。</w:t>
      </w:r>
    </w:p>
    <w:p w14:paraId="4C592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难点就是破除阅读的畏难情绪，把AI看成是求证的伙伴，坚持以原著为准。</w:t>
      </w:r>
    </w:p>
    <w:p w14:paraId="318E8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五、教学方法</w:t>
      </w:r>
    </w:p>
    <w:p w14:paraId="61E9D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情境任务法：</w:t>
      </w:r>
      <w:r>
        <w:rPr>
          <w:rFonts w:hint="eastAsia"/>
        </w:rPr>
        <w:t>以学校经典文化周招募经典导览员为情境，使阅读有了目的。</w:t>
      </w:r>
    </w:p>
    <w:p w14:paraId="1BCA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比读求证法就是将AI的回答与原文的目录、篇首进行比对，在纠错的过程中掌握全书的内容。</w:t>
      </w:r>
    </w:p>
    <w:p w14:paraId="635DE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示范引导法：教师以《诗经第四》示范跳读与精读的配合。</w:t>
      </w:r>
    </w:p>
    <w:p w14:paraId="1F4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小组合作法：四人小组完成核对、汇报与互评。</w:t>
      </w:r>
    </w:p>
    <w:p w14:paraId="2EE67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六、教学过程设计</w:t>
      </w:r>
    </w:p>
    <w:p w14:paraId="0D986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环节一：情境导入——经典就在身边（5分钟）</w:t>
      </w:r>
    </w:p>
    <w:p w14:paraId="39A04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大屏依次出示四个句子，“关关雎鸠，在河之洲””学而时习之，不亦说乎”“天行健，君子以自强不息”“嗟乎，此真将军也”。学生抢答出处，教师补答学生答不出的。</w:t>
      </w:r>
    </w:p>
    <w:p w14:paraId="1379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教师追问：这几本书，谁读过全部？学生一般会摇头。教师顺势提出任务，学校将在下个月举办“经典文化周”，需要一批“经典导览员”，每个经典选一本做导览员，介绍给全校同学。导览员的“岗前培训教材”就是朱自清的《经典常谈》。</w:t>
      </w:r>
    </w:p>
    <w:p w14:paraId="7DD18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eastAsia="zh-CN"/>
        </w:rPr>
        <w:t>【设计意图】</w:t>
      </w:r>
      <w:r>
        <w:rPr>
          <w:rFonts w:hint="eastAsia"/>
        </w:rPr>
        <w:t>以已经学</w:t>
      </w:r>
      <w:r>
        <w:rPr>
          <w:rFonts w:hint="eastAsia"/>
          <w:lang w:eastAsia="zh-CN"/>
        </w:rPr>
        <w:t>过</w:t>
      </w:r>
      <w:r>
        <w:rPr>
          <w:rFonts w:hint="eastAsia"/>
        </w:rPr>
        <w:t>的句子为基础，减少陌生感，以真实任务来驱动之后的阅读。</w:t>
      </w:r>
    </w:p>
    <w:p w14:paraId="5F304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环节二：阅读序言了解“常谈”的意思（1</w:t>
      </w:r>
      <w:r>
        <w:rPr>
          <w:rFonts w:hint="eastAsia"/>
          <w:lang w:val="en-US" w:eastAsia="zh-CN"/>
        </w:rPr>
        <w:t>0分</w:t>
      </w:r>
      <w:r>
        <w:rPr>
          <w:rFonts w:hint="eastAsia"/>
        </w:rPr>
        <w:t>钟）学</w:t>
      </w:r>
    </w:p>
    <w:p w14:paraId="4EA15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生默读序言，找出两个问题的答案，朱自清为什么要写这本书？希望读者读完后能做什么？</w:t>
      </w:r>
    </w:p>
    <w:p w14:paraId="5100E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交流后聚焦两句话：</w:t>
      </w:r>
      <w:r>
        <w:rPr>
          <w:rFonts w:hint="eastAsia"/>
        </w:rPr>
        <w:t>做一个有相当教育的国民，对于本民族的经典，也应该有了解的义务；经典训练的意义不在于实用，而在于文化。</w:t>
      </w:r>
    </w:p>
    <w:p w14:paraId="60276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教师点拨：</w:t>
      </w:r>
      <w:r>
        <w:rPr>
          <w:rFonts w:hint="eastAsia"/>
        </w:rPr>
        <w:t>书名中的常谈是指作者的谦称，即普通。这本书是向导，读完之后还要到原典那里去寻找。</w:t>
      </w:r>
    </w:p>
    <w:p w14:paraId="304ED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eastAsia="zh-CN"/>
        </w:rPr>
        <w:t>设计</w:t>
      </w:r>
      <w:r>
        <w:rPr>
          <w:rFonts w:hint="eastAsia"/>
        </w:rPr>
        <w:t>意图就是</w:t>
      </w:r>
      <w:r>
        <w:rPr>
          <w:rFonts w:hint="eastAsia"/>
          <w:lang w:eastAsia="zh-CN"/>
        </w:rPr>
        <w:t>让</w:t>
      </w:r>
      <w:r>
        <w:rPr>
          <w:rFonts w:hint="eastAsia"/>
        </w:rPr>
        <w:t>学生明白书不是要死记硬背的知识点，而是要活学活用的知识。</w:t>
      </w:r>
    </w:p>
    <w:p w14:paraId="5511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环节三：AI辅助览目录——绘制"经典地图"（12分钟）</w:t>
      </w:r>
    </w:p>
    <w:p w14:paraId="67512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教师在大屏上向AI提问：</w:t>
      </w:r>
      <w:r>
        <w:rPr>
          <w:rFonts w:hint="eastAsia"/>
        </w:rPr>
        <w:t>将《经典常谈》十三篇分成经、史、子、集四类，用一句话简要说明每一篇。出示课前选定的答案。</w:t>
      </w:r>
    </w:p>
    <w:p w14:paraId="4EB8C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小组将原书目录以及各篇首段一一核对，填写纠错单，分类正确吗？介绍是否准确？是否遗漏了什么？</w:t>
      </w:r>
    </w:p>
    <w:p w14:paraId="7BA72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各组汇报。预设学生会说（根据课前选定的答案来确定）篇数、篇名说反了；把《战国策》放在子部，而不是传统的目录中放在史部；漏掉《春秋三传第六》之后附带的《国语》。</w:t>
      </w:r>
    </w:p>
    <w:p w14:paraId="4404B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师生一起修订，在黑板上画出本班的“经典地图”即经部七篇、史部两篇、子部一篇、集部三篇。</w:t>
      </w:r>
    </w:p>
    <w:p w14:paraId="18E76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教师小结：AI可以快速搭建起一个框架，但是框架是否牢固，需要通过书来检验。</w:t>
      </w:r>
    </w:p>
    <w:p w14:paraId="660A3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eastAsia="zh-CN"/>
        </w:rPr>
        <w:t>设计</w:t>
      </w:r>
      <w:r>
        <w:rPr>
          <w:rFonts w:hint="eastAsia"/>
        </w:rPr>
        <w:t>意图是AI</w:t>
      </w:r>
      <w:r>
        <w:rPr>
          <w:rFonts w:hint="eastAsia"/>
          <w:lang w:eastAsia="zh-CN"/>
        </w:rPr>
        <w:t>制</w:t>
      </w:r>
      <w:r>
        <w:rPr>
          <w:rFonts w:hint="eastAsia"/>
        </w:rPr>
        <w:t>造出真实的需求来促使学生进行“回书核对”，学生在纠错的过程中自然会把目录读熟，也会学会考证。</w:t>
      </w:r>
    </w:p>
    <w:p w14:paraId="3DEC0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环节四：试读一篇——体验“选择性阅读”（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5分</w:t>
      </w:r>
    </w:p>
    <w:p w14:paraId="092A3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教师示范：</w:t>
      </w:r>
      <w:r>
        <w:rPr>
          <w:rFonts w:hint="eastAsia"/>
        </w:rPr>
        <w:t>钟）以《诗经第四》为例，读首尾段把握大意，找到讲风、雅、颂和赋、比、兴的段落细读，最后再读本单元的《关雎》、《蒹葭》，体会兴在课文中是怎样开头的。</w:t>
      </w:r>
    </w:p>
    <w:p w14:paraId="2DDDB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学生实践：</w:t>
      </w:r>
      <w:r>
        <w:rPr>
          <w:rFonts w:hint="eastAsia"/>
        </w:rPr>
        <w:t>从其他篇目中任选一篇进行“首尾跳读+关键段精读”，读五分钟后写“初见卡”：本篇介绍了哪本书？我记住了一条怎样的知识？我还想知道什么？</w:t>
      </w:r>
    </w:p>
    <w:p w14:paraId="6D2A9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归纳选择性阅读"三问"：</w:t>
      </w:r>
      <w:r>
        <w:rPr>
          <w:rFonts w:hint="eastAsia"/>
        </w:rPr>
        <w:t>读什么、怎么读、读多深，由学生自己决定，老师只给出基本的指导。</w:t>
      </w:r>
    </w:p>
    <w:p w14:paraId="1C4EE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eastAsia="zh-CN"/>
        </w:rPr>
        <w:t>设</w:t>
      </w:r>
      <w:r>
        <w:rPr>
          <w:rFonts w:hint="eastAsia"/>
        </w:rPr>
        <w:t>计意图就</w:t>
      </w:r>
      <w:r>
        <w:rPr>
          <w:rFonts w:hint="eastAsia"/>
          <w:lang w:eastAsia="zh-CN"/>
        </w:rPr>
        <w:t>是</w:t>
      </w:r>
      <w:r>
        <w:rPr>
          <w:rFonts w:hint="eastAsia"/>
        </w:rPr>
        <w:t>让学生在做中学，初见卡上的疑问就是继续阅读的动力。</w:t>
      </w:r>
    </w:p>
    <w:p w14:paraId="6609F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环节五：课堂小结（3</w:t>
      </w:r>
      <w:r>
        <w:rPr>
          <w:rFonts w:hint="eastAsia"/>
          <w:lang w:val="en-US" w:eastAsia="zh-CN"/>
        </w:rPr>
        <w:t>分</w:t>
      </w:r>
      <w:r>
        <w:rPr>
          <w:rFonts w:hint="eastAsia"/>
          <w:lang w:eastAsia="zh-CN"/>
        </w:rPr>
        <w:t>钟）教</w:t>
      </w:r>
    </w:p>
    <w:p w14:paraId="0B0C2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师结语：今天我们只是在门口看了看地图。朱自清先生领路，路要自己走。四周之后“经典文化周”过后，有你们导游的导览之声。</w:t>
      </w:r>
    </w:p>
    <w:p w14:paraId="0320C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七、板书设计</w:t>
      </w:r>
    </w:p>
    <w:p w14:paraId="71506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一张地图→经（七篇）史（两篇）子（一篇）集（三篇）</w:t>
      </w:r>
    </w:p>
    <w:p w14:paraId="2836B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一种读法→选择性阅读：读什么怎么读读多深</w:t>
      </w:r>
    </w:p>
    <w:p w14:paraId="54A63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一个伙伴→AI：查→比→改</w:t>
      </w:r>
    </w:p>
    <w:p w14:paraId="43DD2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一个去处→向导→原典（价值在文化）</w:t>
      </w:r>
    </w:p>
    <w:p w14:paraId="2957C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八、作业布置</w:t>
      </w:r>
    </w:p>
    <w:p w14:paraId="2EEA1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必做一周内完成修改后的计划，阅读完认领的经典《</w:t>
      </w:r>
      <w:bookmarkStart w:id="0" w:name="_GoBack"/>
      <w:bookmarkEnd w:id="0"/>
      <w:r>
        <w:rPr>
          <w:rFonts w:hint="eastAsia"/>
          <w:lang w:eastAsia="zh-CN"/>
        </w:rPr>
        <w:t>经典常谈》中对应篇章，把“初见卡”上“我还想弄清的其他问题”栏填满。</w:t>
      </w:r>
    </w:p>
    <w:p w14:paraId="1697A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选做：为认领的经典制作一张“经典名片”，内容为书名、成书年代、主要内容、一句原文、推荐理由。使用AI排版或者配图，但是每一个内容都要注明是原书哪一页的内容，为经典文化周导览做好准备。</w:t>
      </w:r>
    </w:p>
    <w:p w14:paraId="753A4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九、教学反思</w:t>
      </w:r>
    </w:p>
    <w:p w14:paraId="6848C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本节课属于读前指导课，主要教学生阅读的方法、搭建阅读框架，不能变成内容讲授课。课堂把AI当作可以出错的阅读伙伴来引导学生去对照原著核对信息，养成求证的习惯。在制订阅读计划的过程中，重视引导学生独立思考。还要考虑到学生的个体差异，给各个层次的学生分配合适的阅读篇目，在课堂上也要随时捕捉学生的生成性问题，顺势开展学习。</w:t>
      </w:r>
    </w:p>
    <w:p w14:paraId="225E3145">
      <w:pPr>
        <w:rPr>
          <w:rFonts w:hint="default"/>
          <w:lang w:val="en-US" w:eastAsia="zh-CN"/>
        </w:rPr>
      </w:pPr>
    </w:p>
    <w:p w14:paraId="406CF91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79142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2026-10-28T03:54:33Z</dcterms:created>
  <dcterms:modified xsi:type="dcterms:W3CDTF">2026-10-28T03:54:38Z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