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7D354D78">
      <w:pPr>
        <w:rPr>
          <w:rFonts w:hint="eastAsia"/>
        </w:rPr>
      </w:pPr>
      <w:r>
        <w:rPr>
          <w:rFonts w:hint="eastAsia"/>
        </w:rPr>
        <w:t>摘要：</w:t>
      </w:r>
      <w:r>
        <w:rPr>
          <w:rFonts w:hint="eastAsia"/>
        </w:rPr>
        <w:t>在科教融汇政策落地以及文旅产业数字化转型的大环境下，中职旅游管理专业传统教学模式不能适应智慧文旅岗位能力需求。本文首先对科教融汇推动专业对接产业、解决实训短板、转向能力本位这三个方面的价值进行分析；接着对科教融汇背景下的中职旅游管理专业创新困境做梳理；最后提出相应的创新路径，利用AI工具、虚拟资源融入到岗位任务当中，使课堂教学贴近行业真实的场景，缩减毕业生进入工作岗位所需要的时间，给中职旅游专业数字化教学改革给予实际操作方案。</w:t>
      </w:r>
    </w:p>
    <w:p w14:paraId="561CB8E3">
      <w:pPr>
        <w:rPr>
          <w:rFonts w:hint="eastAsia"/>
        </w:rPr>
      </w:pPr>
      <w:r>
        <w:rPr>
          <w:rFonts w:hint="eastAsia"/>
        </w:rPr>
        <w:t>关键词：科教融汇；中职旅游管理；智慧文旅；任务驱动；实践教学</w:t>
      </w:r>
    </w:p>
    <w:p w14:paraId="31B650CF">
      <w:pPr>
        <w:rPr>
          <w:rFonts w:hint="eastAsia"/>
        </w:rPr>
      </w:pPr>
      <w:r>
        <w:rPr>
          <w:rFonts w:hint="eastAsia"/>
        </w:rPr>
        <w:t>引言中旅游产业已经摆脱了传统的接待服务，短视频运营、智慧景区维护、线上文旅策划成了一线的就业岗位新需求。新修订的职业教育法把科教融合作为制度的构成部分，在职业院校鼓励院校将新技术、科研成果应用到课堂教学当中，给予中职旅游专业改革方向指引。许多中职学校正处在两难的境地，教材更新缓慢，课堂仍停留在导游词的记忆层面，实训场地小，学生不能接触数字化岗位的实操，教学重理论讲授，学生不能处理真实的业务。因此针对当前的现状，以中职校情为基础，对岗位能力进行重构教学体系，借助数字工具弥补实训的不足，探索科教融汇落地可行的路径，消除人才培养与产业需求之间的矛盾。</w:t>
      </w:r>
    </w:p>
    <w:p w14:paraId="59B02898">
      <w:pPr>
        <w:rPr>
          <w:rFonts w:hint="eastAsia"/>
        </w:rPr>
      </w:pPr>
      <w:r>
        <w:rPr>
          <w:rFonts w:hint="eastAsia"/>
        </w:rPr>
        <w:t>一、科教融汇背景下中职旅游管理专业创新教学的价值意蕴</w:t>
      </w:r>
    </w:p>
    <w:p w14:paraId="7966F95A">
      <w:pPr>
        <w:rPr>
          <w:rFonts w:hint="eastAsia"/>
        </w:rPr>
      </w:pPr>
      <w:r>
        <w:rPr>
          <w:rFonts w:hint="eastAsia"/>
        </w:rPr>
        <w:t>（一）对接产业升级，让培养目标跟上岗位新要求</w:t>
      </w:r>
    </w:p>
    <w:p w14:paraId="5C7B1DD2">
      <w:pPr>
        <w:rPr>
          <w:rFonts w:hint="eastAsia"/>
        </w:rPr>
      </w:pPr>
      <w:r>
        <w:rPr>
          <w:rFonts w:hint="eastAsia"/>
        </w:rPr>
        <w:t>旅游行业数字化转型加快，智慧景区、网上预定、短视频营销已经进入日常经营。游客的消费习惯变了，服务方式随之改变，一线员工所应掌握的能力也越来越广。导游讲解之外的分析、内容制作以及线上运营等能力也慢慢被考虑为求职者选择的标准。如果专业的培养目标仅仅停留在传统的接待上，那么学生毕业之后的能力差距就很大。科教融汇的价值之一就是让教学对行业动态保持敏锐，把可用的新技术变成课堂学习的内容。以真实的岗位更新培养目标，使毕业生的学习目标与岗位需求的距离变小，人才培育方向也就变得更为明确。</w:t>
      </w:r>
    </w:p>
    <w:p w14:paraId="1CA91D97">
      <w:pPr>
        <w:rPr>
          <w:rFonts w:hint="eastAsia"/>
        </w:rPr>
      </w:pPr>
      <w:r>
        <w:rPr>
          <w:rFonts w:hint="eastAsia"/>
        </w:rPr>
        <w:t>（二）盘活现有资源，让教学突破场地设备限制</w:t>
      </w:r>
    </w:p>
    <w:p w14:paraId="70F57291">
      <w:pPr>
        <w:rPr>
          <w:rFonts w:hint="eastAsia"/>
        </w:rPr>
      </w:pPr>
      <w:r>
        <w:rPr>
          <w:rFonts w:hint="eastAsia"/>
        </w:rPr>
        <w:t>设备和场地的不足成了许多中职学校推进实训时遇到的普遍问题。科教融汇重视按需取材、循序渐进，和校情是相适应的。行业数字化成果、免费平台以及上手快的工具可以作为课堂资源使用。使用学习通搭建课程，将课堂管理、资料推送、作业反馈都集中起来；使用豆包、讯飞星火等辅助生成讲解文本，学生自己做修改。虚拟仿真、全景视频等资源可以弥补实地条件欠缺造成的空白。技术的价值不在设备的新旧，而在于它是否真的进入到学习过程中，使学生能做以前不能完成的工作。</w:t>
      </w:r>
    </w:p>
    <w:p w14:paraId="7476E81B">
      <w:pPr>
        <w:rPr>
          <w:rFonts w:hint="eastAsia"/>
        </w:rPr>
      </w:pPr>
      <w:r>
        <w:rPr>
          <w:rFonts w:hint="eastAsia"/>
        </w:rPr>
        <w:t>（三）转变育人方式，让课堂走向能力本位</w:t>
      </w:r>
    </w:p>
    <w:p w14:paraId="3DF43CF2">
      <w:pPr>
        <w:rPr>
          <w:rFonts w:hint="eastAsia"/>
        </w:rPr>
      </w:pPr>
      <w:r>
        <w:rPr>
          <w:rFonts w:hint="eastAsia"/>
        </w:rPr>
        <w:t>育人方式直接影响学生会学到什么、能练就什么样的本领。科教融合使课堂从知识传授向任务驱动转变，能力本位也随之产生。导游词的写作、行程的安排、客户的接待、意外情况的应对都可以作为学习的材料。把真实的任务引入课堂之后学生的目标感更强，学习与生活的距离也近了。以课程标准为依据，按照岗位能力可以训练的活动任务来制定活动计划。学生参与实践的机会变多了，课堂的参与度也提高了，教学重心逐渐从“教”转变为“学”。</w:t>
      </w:r>
    </w:p>
    <w:p w14:paraId="742624EF">
      <w:pPr>
        <w:rPr>
          <w:rFonts w:hint="eastAsia"/>
        </w:rPr>
      </w:pPr>
    </w:p>
    <w:p w14:paraId="179618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Theme="minorHAnsi" w:eastAsiaTheme="minorEastAsia" w:hint="eastAsia"/>
          <w:lang w:val="en-US" w:eastAsia="zh-CN"/>
        </w:rPr>
      </w:pPr>
      <w:r>
        <w:rPr>
          <w:rFonts w:asciiTheme="minorHAnsi" w:eastAsiaTheme="minorEastAsia" w:hint="eastAsia"/>
          <w:lang w:val="en-US" w:eastAsia="zh-CN"/>
        </w:rPr>
        <w:t>证据的积累依靠日常教学留下的痕迹，并不需要额外负担。对各种证据的收集时间及保存方式事先确定。讲解录音和课上练习即时存档，实训记录按周汇总，任务成果完成之后存档，这样就不存在因为时间的流逝而丢失证据的情况。反馈不需要在期末进行，一个任务结束就可以进行反馈，学生根据反馈立刻调整方向。利用平台所保存下来的作业以及互动数据，教师可以掌握每一个学生的学习轨迹，根据教师的教学进度及时作出调整，也可以根据学生的学习进度来确定下一步的学习方向。评价不是为了区分学生的好坏，是使学生清楚地认识到自己的进步与不足，给学生下一步的学习指明方向。相对于一次性考核来说，此法更符合职业教育的特点，并且可以及时地给出教学改进的信息。标准应从简开始，抓住主要的，随经验的积累逐步细化，不能一开始就面面俱到。</w:t>
      </w:r>
      <w:bookmarkStart w:id="0" w:name="_GoBack"/>
      <w:bookmarkEnd w:id="0"/>
    </w:p>
    <w:p w14:paraId="4095EA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Theme="minorHAnsi" w:eastAsiaTheme="minorEastAsia" w:hint="eastAsia"/>
          <w:lang w:val="en-US" w:eastAsia="zh-CN"/>
        </w:rPr>
      </w:pPr>
    </w:p>
    <w:p w14:paraId="3BED6C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asciiTheme="minorHAnsi" w:eastAsiaTheme="minorEastAsia" w:hint="eastAsia"/>
          <w:lang w:val="en-US" w:eastAsia="zh-CN"/>
        </w:rPr>
        <w:t>结语：</w:t>
      </w:r>
    </w:p>
    <w:p w14:paraId="11F18A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文旅行业更新的脚步不会停止，中职旅游管理专业教学改革也不能滞后。科教融汇不是简单的添置数字设备，而应该将最新的技术与岗位任务融合到教学全过程之中。本次研究以课程固化、技术停留在表面、实训受限制、评价单一为问题点，创建起任务化课程、数字化课堂、虚实结合实训、过程性评价一体化的教学体系。还要不断紧盯智慧文旅新业态的出现，跟上岗位能力的更新，对教学内容进行及时的更新，并且持续优化AI教学工具以及虚拟实训环境，使学生在校期间学到的技能与在工作现场所需的技能逐渐接近。只有不断推进科教融合，才能源源不断地培养出符合文旅产业要求的复合型技能人才，使职业教育与区域文旅产业实现双向赋能。</w:t>
      </w:r>
    </w:p>
    <w:p w14:paraId="4BBEB748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90352AF"/>
    <w:rsid w:val="590352A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随心</dc:creator>
  <cp:lastModifiedBy>随心</cp:lastModifiedBy>
  <cp:revision>1</cp:revision>
  <dcterms:created xsi:type="dcterms:W3CDTF">2026-10-28T02:57:00Z</dcterms:created>
  <dcterms:modified xsi:type="dcterms:W3CDTF">2026-10-28T02:58:22Z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E8609F354C2A42AC92B25D035BCB91A3_11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eyJoZGlkIjoiN2RmMTg0NjY2MjdmMjc4ZmM3ZDA2ZTc3MTcxYTdlYzMiLCJ1c2VySWQiOiIyODQ0MDcyNjcifQ==</vt:lpwstr>
  </property>
</Properties>
</file>