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2F44A6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Theme="majorEastAsia" w:eastAsiaTheme="majorEastAsia" w:hAnsiTheme="majorEastAsia" w:cstheme="majorEastAsia" w:hint="eastAsia"/>
          <w:color w:val="auto"/>
          <w:sz w:val="28"/>
          <w:szCs w:val="28"/>
          <w:lang w:val="en-US" w:eastAsia="zh-CN"/>
        </w:rPr>
      </w:pPr>
    </w:p>
    <w:p w14:paraId="3C30055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基金项目：本文系2025年度广西高校中青年教师科研基础能力提升项目立项一般课题，项目名称《工业互联网赋能广西制造业中小企业数字化转型策略研究》（编号：2025KY2154）</w:t>
      </w:r>
    </w:p>
    <w:p w14:paraId="11B3B36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作者简介：姓名:覃海思（1991年8月）、性别:男、籍贯:广西来宾、民族:壮族，学历:本科、职称:讲师（中级）、研究方向:工业互联网</w:t>
      </w:r>
      <w:bookmarkStart w:id="0" w:name="_GoBack"/>
      <w:bookmarkEnd w:id="0"/>
      <w:r>
        <w:rPr>
          <w:rFonts w:asciiTheme="majorEastAsia" w:eastAsiaTheme="majorEastAsia" w:hAnsiTheme="majorEastAsia" w:cstheme="majorEastAsia" w:hint="eastAsia"/>
          <w:color w:val="auto"/>
          <w:sz w:val="28"/>
          <w:szCs w:val="28"/>
          <w:lang w:val="en-US" w:eastAsia="zh-CN"/>
        </w:rPr>
        <w:t>应用</w:t>
      </w:r>
    </w:p>
    <w:p w14:paraId="390B5A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ajorEastAsia" w:eastAsiaTheme="majorEastAsia" w:hAnsiTheme="majorEastAsia" w:cstheme="majorEastAsia" w:hint="eastAsia"/>
          <w:b/>
          <w:bCs/>
          <w:color w:val="auto"/>
          <w:sz w:val="28"/>
          <w:szCs w:val="28"/>
        </w:rPr>
      </w:pPr>
      <w:r>
        <w:rPr>
          <w:rFonts w:asciiTheme="majorEastAsia" w:eastAsiaTheme="majorEastAsia" w:hAnsiTheme="majorEastAsia" w:cstheme="majorEastAsia" w:hint="eastAsia"/>
          <w:b/>
          <w:bCs/>
          <w:color w:val="auto"/>
          <w:sz w:val="28"/>
          <w:szCs w:val="28"/>
          <w:lang w:val="en-US" w:eastAsia="zh-CN"/>
        </w:rPr>
        <w:t>工业互联网应用场景下广西中小机械加工企业数字化转型障碍及破解对策</w:t>
      </w:r>
    </w:p>
    <w:p w14:paraId="1D6F033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asciiTheme="majorEastAsia" w:eastAsiaTheme="majorEastAsia" w:hAnsiTheme="majorEastAsia" w:cstheme="majorEastAsia" w:hint="eastAsia"/>
          <w:color w:val="auto"/>
          <w:sz w:val="28"/>
          <w:szCs w:val="28"/>
        </w:rPr>
      </w:pPr>
      <w:r>
        <w:rPr>
          <w:rFonts w:asciiTheme="majorEastAsia" w:eastAsiaTheme="majorEastAsia" w:hAnsiTheme="majorEastAsia" w:cstheme="majorEastAsia" w:hint="eastAsia"/>
          <w:color w:val="auto"/>
          <w:sz w:val="28"/>
          <w:szCs w:val="28"/>
        </w:rPr>
        <w:t>覃海思、李翔、梁恒源、杨玉龙</w:t>
      </w:r>
    </w:p>
    <w:p w14:paraId="0AF56DD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rPr>
        <w:t>广西质量工程职业技术学院</w:t>
      </w:r>
      <w:r>
        <w:rPr>
          <w:rFonts w:asciiTheme="majorEastAsia" w:eastAsiaTheme="majorEastAsia" w:hAnsiTheme="majorEastAsia" w:cstheme="majorEastAsia" w:hint="eastAsia"/>
          <w:color w:val="auto"/>
          <w:sz w:val="28"/>
          <w:szCs w:val="28"/>
          <w:lang w:val="en-US" w:eastAsia="zh-CN"/>
        </w:rPr>
        <w:t xml:space="preserve">   530105</w:t>
      </w:r>
    </w:p>
    <w:p w14:paraId="14BE2AB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【摘要】</w:t>
      </w:r>
      <w:r>
        <w:rPr>
          <w:rFonts w:asciiTheme="majorEastAsia" w:eastAsiaTheme="majorEastAsia" w:hAnsiTheme="majorEastAsia" w:cstheme="majorEastAsia" w:hint="eastAsia"/>
          <w:color w:val="auto"/>
          <w:sz w:val="28"/>
          <w:szCs w:val="28"/>
          <w:lang w:val="en-US" w:eastAsia="zh-CN"/>
        </w:rPr>
        <w:t>工业互联网加速向县域、园区、产业集群延伸，给中小制造企业提供数字能力的低成本获取创造了条件。广西中小机械加工企业主要以汽车、工程机械等优势产业的配套加工为主，是区域产业链供应链的重要组成，但是由于受到装备基础、资金投入、人才供给和生态服务等各方面的相互制约，造成数字化转型比较困难。本文以工业互联网典型应用场景为研究对象，对转型障碍的现实表现进行归纳，剖析转型障碍的产生和加强机制，分析转型障碍长期累积的不利影响，从认知、路径、投入、人才、生态五个角度给出系统的解决对策及保障措施，为广西以及中西部同类型企业开展数字化转型工作给予一定的借鉴意义。</w:t>
      </w:r>
    </w:p>
    <w:p w14:paraId="73B4613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【关键词】工业互联网；广西制造业中小企业；数字化转型；转型障碍</w:t>
      </w:r>
    </w:p>
    <w:p w14:paraId="7C97E95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1引言</w:t>
      </w:r>
    </w:p>
    <w:p w14:paraId="0F057F3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近几年来，工业互联网规模化应用推进速度加快，设备联网、上云用平台、供应链协同等场景不断涌现，是中小企业低成本获取算力、软件以及行业知识的途径</w:t>
      </w:r>
      <w:r>
        <w:rPr>
          <w:rFonts w:asciiTheme="majorEastAsia" w:eastAsiaTheme="majorEastAsia" w:hAnsiTheme="majorEastAsia" w:cstheme="majorEastAsia" w:hint="eastAsia"/>
          <w:color w:val="auto"/>
          <w:sz w:val="28"/>
          <w:szCs w:val="28"/>
          <w:vertAlign w:val="superscript"/>
          <w:lang w:val="en-US" w:eastAsia="zh-CN"/>
        </w:rPr>
        <w:t>[1]</w:t>
      </w:r>
      <w:r>
        <w:rPr>
          <w:rFonts w:asciiTheme="majorEastAsia" w:eastAsiaTheme="majorEastAsia" w:hAnsiTheme="majorEastAsia" w:cstheme="majorEastAsia" w:hint="eastAsia"/>
          <w:color w:val="auto"/>
          <w:sz w:val="28"/>
          <w:szCs w:val="28"/>
          <w:lang w:val="en-US" w:eastAsia="zh-CN"/>
        </w:rPr>
        <w:t>。国家层面已经开展了转型城市试点以及转型指南的落地工作，广西先后出台了工业企业数字化转型工作方案和“智改数转网联”行动方案，采取“行业出题、平台答题、供需协同”的方式分类施策，推进规上工业企业诊断全覆盖、上云上平台。柳州是国家试点城市，以汽车、机械、食品三个行业为依托，对四百多家企业进行了改造，并以“小快轻准”的产品为载体，打造了广西首个标识解析二级节点</w:t>
      </w:r>
      <w:r>
        <w:rPr>
          <w:rFonts w:asciiTheme="majorEastAsia" w:eastAsiaTheme="majorEastAsia" w:hAnsiTheme="majorEastAsia" w:cstheme="majorEastAsia" w:hint="eastAsia"/>
          <w:color w:val="auto"/>
          <w:sz w:val="28"/>
          <w:szCs w:val="28"/>
          <w:vertAlign w:val="superscript"/>
          <w:lang w:val="en-US" w:eastAsia="zh-CN"/>
        </w:rPr>
        <w:t>[2]</w:t>
      </w:r>
      <w:r>
        <w:rPr>
          <w:rFonts w:asciiTheme="majorEastAsia" w:eastAsiaTheme="majorEastAsia" w:hAnsiTheme="majorEastAsia" w:cstheme="majorEastAsia" w:hint="eastAsia"/>
          <w:color w:val="auto"/>
          <w:sz w:val="28"/>
          <w:szCs w:val="28"/>
          <w:lang w:val="en-US" w:eastAsia="zh-CN"/>
        </w:rPr>
        <w:t>。此类企业主要分布在柳州、南宁、玉林等周边县市，以大中型龙头企业为依托，配套加工，多品种、小批量的离散生产，是链式转型从端到端的节点。但是很多企业从局部应用到集成应用的过程中走得比较慢，甚至出现了系统闲置或者流程回退的情况，障碍由装备、投入、人才和服务业共同构成，急需明确它的表现及其背后的逻辑。</w:t>
      </w:r>
    </w:p>
    <w:p w14:paraId="1382967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2帮助中小机械加工企业跨越转型障碍的现实意义</w:t>
      </w:r>
    </w:p>
    <w:p w14:paraId="76A45A2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2.1稳固区域制造业产业链供应链的配套根基</w:t>
      </w:r>
    </w:p>
    <w:p w14:paraId="44FEB55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中小机械加工企业是广西优势制造业产业链上数量众多的配套企业，龙头企业产品质量、交货期、成本控制很大程度上受配套企业协作水平的影响。随着龙头企业供应链管理由线下的延伸到线上，订单下达、工艺协同、质量追溯、库存调配等越来越多地依靠工业互联网平台进行，配套企业数字化能力已经不是企业自身经营的选择，而是进入或者留在供应链体系内的准入门槛。协助配套企业克服转型的障碍，完成与链主平台的数据对接以及业务协同，防止区域产业链出现断裂，让区域产业链具有较强韧性与稳定性。如果大量的配套企业长期处在人工跟单、纸质传递的状况之下，龙头企业最先进的协同平台也会因为末端数据的不足而无法充分发挥其作用，从而致使区域产业集群整体竞争力的下降。</w:t>
      </w:r>
    </w:p>
    <w:p w14:paraId="221F904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2.2释放工业互联网普惠赋能效应，缩小企业间数字化落差</w:t>
      </w:r>
    </w:p>
    <w:p w14:paraId="13C73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工业互联网依靠广泛的连接、灵活的算力、知识沉淀以及工具重用，大大降低了中小企业使用数字技术所需要的经济成本和使用门槛，把以前只有大型企业才能负担得起的排产优化、设备运维、质量检测等服务以订阅化、组件化的方式提供给中小企业。已有研究显示数字化管理变革对企业的投入产出效率以及全要素生产率都有积极影响，但是正向的作用能够发挥的前提是企业具备一定的接入条件以及使用的能力</w:t>
      </w:r>
      <w:r>
        <w:rPr>
          <w:rFonts w:asciiTheme="majorEastAsia" w:eastAsiaTheme="majorEastAsia" w:hAnsiTheme="majorEastAsia" w:cstheme="majorEastAsia" w:hint="eastAsia"/>
          <w:color w:val="auto"/>
          <w:sz w:val="28"/>
          <w:szCs w:val="28"/>
          <w:vertAlign w:val="superscript"/>
          <w:lang w:val="en-US" w:eastAsia="zh-CN"/>
        </w:rPr>
        <w:t>[3-4]</w:t>
      </w:r>
      <w:r>
        <w:rPr>
          <w:rFonts w:asciiTheme="majorEastAsia" w:eastAsiaTheme="majorEastAsia" w:hAnsiTheme="majorEastAsia" w:cstheme="majorEastAsia" w:hint="eastAsia"/>
          <w:color w:val="auto"/>
          <w:sz w:val="28"/>
          <w:szCs w:val="28"/>
          <w:lang w:val="en-US" w:eastAsia="zh-CN"/>
        </w:rPr>
        <w:t>。目前数字化程度较高的龙头企业与基础薄弱的小企业之间的差距很大，并且存在着强者越强的趋势，数据积累越多的企业就越容易做出好的决策，无法接入的就失去了学习与改进的机会。聚焦中小机械加工企业现实问题精准施策，利于将政策红利、平台能力传递给最需要的中小企业群体，避免数字化落差变成发展差距，让工业互联网真正成为中小企业可以共享的新型基础设施。</w:t>
      </w:r>
    </w:p>
    <w:p w14:paraId="0ABBF54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3工业互联网应用场景下中小机械加工企业数字化转型的主要障碍</w:t>
      </w:r>
    </w:p>
    <w:p w14:paraId="493A4C6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3.1转型障碍在应用场景中的集中表现</w:t>
      </w:r>
    </w:p>
    <w:p w14:paraId="13800EB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在实际的应用场景当中，这类企业转型的障碍有三处。第一种情况是缺少装备及数据。车间设备大都年代久远、种类繁多，普通机床与早期数控机床没有标准的通信接口，部分设备虽有控制系统但是协议封闭，设备的运行状态、加工节拍、质检结果主要依靠手工抄写，数据采集不上、传不出去，设备联网及生产透明度缺少最根本的数据来源。第二，投入能力、风险承受力均较低。企业本薄利微，改造会牵涉到采集硬件、网络升级、软件订阅以及长久的运维工作，费用是一次性的，收益要经过管理改善之后才会逐渐体现出来，回报周期不明确，经营者普遍采取保守的做法。第三种是缺乏人、组织能力。大部分企业没有独立的信息化岗位，既懂机械加工工艺又懂数字化系统复合型人才难求难留，一线工人数字技能水平参差不齐，管理层面对多种技术路线、产品方案时没有作出选择的能力，企业的转型大多只靠企业主个人的推动。</w:t>
      </w:r>
    </w:p>
    <w:p w14:paraId="5D33F8D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3.2转型障碍的形成与强化机制</w:t>
      </w:r>
    </w:p>
    <w:p w14:paraId="3606C5C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不是孤立的，是在行业的特征、成本结构、服务供给以及人才组织共同作用下产生并不断加强的，可以分为四个方面。</w:t>
      </w:r>
    </w:p>
    <w:p w14:paraId="5ACDE3E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3.2.1离散加工的行业特性抬高了标准化改造门槛</w:t>
      </w:r>
    </w:p>
    <w:p w14:paraId="2CA4F31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机械加工属于典型的离散制造，产品规格随订单而变，工艺路线、装夹方式及加工程序常常要发生改变，车间里同时流动着各个客户、不同交期的在制品。与流程工业连续生产的模式相比，离散加工场景很难用一个固定的模板对整个场景进行数字化复制，通用型软件直接应用的时候容易出现水土不服的情况，采用工艺来定制开发，则要花更多的钱，耗时更长。许多中小企业一开始接触的多是面向大型企业的整体解决方案，方案复杂度远超自身管理基础，加重了心理负担，导致转型从开始就搁置。</w:t>
      </w:r>
    </w:p>
    <w:p w14:paraId="5CFC47D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3.2.2成本结构与融资条件叠加形成投入约束</w:t>
      </w:r>
    </w:p>
    <w:p w14:paraId="6A7FB56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中小机械加工企业所占资金大部分是原材料、在制品、应收账款，能投入设备更新、系统建设的自有资金很少，向银行申请贷款时又会遇到抵押物不足、信用记录短等问题。财政技改补贴、转型奖励资金的用途是确定的，但是大多要企业在先投入、竣工验收后再进行补贴兑付，对于现金流紧张的小企业来说，就形成了事实上的垫付压力。更应该看到的是除了显性的软硬件投资之外，转型还伴随着流程梳理、人员培训、新旧系统共存期间效率波动等隐性的成本，这些成本叠加在一起，使得企业做决策的时候一般会保持现状，投入受限。</w:t>
      </w:r>
    </w:p>
    <w:p w14:paraId="0F0CEEE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3.2.3解决方案供给与企业真实需求之间存在错位</w:t>
      </w:r>
    </w:p>
    <w:p w14:paraId="47534AB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从供给侧来讲，数字化服务商的产品大多是大型企业的项目衍生产品，功能齐全、模块化、工期长，不能适应小企业“花小钱、解近渴、见效快”的需求；针对机械加工细分场景的轻量化产品，在政策的推动下不断涌现，但质量良莠不齐，企业很难识别产品的好坏。政府购买服务开展的免费诊断范围越来越大，但是由于诊断的深度不够，很多诊断只停留在出具报告上，缺少与后续的产品选择和改造实施的有效衔接，企业拿到报告之后，仍然不清楚第一步应该从何入手，供需错位导致企业转型信心不足。</w:t>
      </w:r>
    </w:p>
    <w:p w14:paraId="7D65B0C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3.2.4人才引留困境与组织惯性相互强化</w:t>
      </w:r>
    </w:p>
    <w:p w14:paraId="5C95BAD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从区域格局上看，数字化人才向大城市、大企业集中，广西中小机械加工企业由于薪酬待遇、发展空间等各方面因素的影响，引进成熟人才比较困难。最大的阻碍就是组织内部的。数字化转型实质上是企业管理模式的适应性调整，但是很多企业把数字化转型看作一次性的购买软件的行为，并没有将它与岗位职责、作业流程的调整相联系，系统上线之后，要求工人改变自己一直沿用的报工、排产习惯，如果出现操作不便或者短期的生产效率下降，车间就会回到原来的作业方式</w:t>
      </w:r>
      <w:r>
        <w:rPr>
          <w:rFonts w:asciiTheme="majorEastAsia" w:eastAsiaTheme="majorEastAsia" w:hAnsiTheme="majorEastAsia" w:cstheme="majorEastAsia" w:hint="eastAsia"/>
          <w:color w:val="auto"/>
          <w:sz w:val="28"/>
          <w:szCs w:val="28"/>
          <w:vertAlign w:val="superscript"/>
          <w:lang w:val="en-US" w:eastAsia="zh-CN"/>
        </w:rPr>
        <w:t>[5]</w:t>
      </w:r>
      <w:r>
        <w:rPr>
          <w:rFonts w:asciiTheme="majorEastAsia" w:eastAsiaTheme="majorEastAsia" w:hAnsiTheme="majorEastAsia" w:cstheme="majorEastAsia" w:hint="eastAsia"/>
          <w:color w:val="auto"/>
          <w:sz w:val="28"/>
          <w:szCs w:val="28"/>
          <w:lang w:val="en-US" w:eastAsia="zh-CN"/>
        </w:rPr>
        <w:t>。人才匮乏使得企业无力推进变革，组织的倒退又会让人们产生再尝试的念头，于是就形成了“不会转、转不动、退回老路”不断循环的自我强化过程。</w:t>
      </w:r>
    </w:p>
    <w:p w14:paraId="0B9FC4B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3.3障碍长期累积带来的消极影响</w:t>
      </w:r>
    </w:p>
    <w:p w14:paraId="6AD393E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3.3.1数据要素价值难以释放，运营效率提升受限</w:t>
      </w:r>
    </w:p>
    <w:p w14:paraId="2C0A1FA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由于设备数据采集不上来，生产管理只好依靠经验和事后统计。中小机械加工车间临时插单、急单较多，没有实时数据支撑的时候，排产主要依靠班组长口头协调，设备空闲、工序堵塞的信息不能及时掌握，容易造成设备空转和加班赶工并存、在制品积压与交期延误并存的局面；刀具磨损、设备故障只有在停机之后才能进行被动抢修，预测性维护等工业互联网的典型应用没有落地的条件。即使某个部分的数字化系统上线之后，由于数据不通畅的原因，也不能成为电子账簿，很难给质量改善以及成本核算提供支持，企业的运营效率被长期限制。</w:t>
      </w:r>
    </w:p>
    <w:p w14:paraId="23F11C1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3.3.2在链式协同中趋于边缘，长期成长空间受压</w:t>
      </w:r>
    </w:p>
    <w:p w14:paraId="057835A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供应链协同线上化之后，大企业对配套厂商的报价响应、订单进度反馈、质量问题的追踪提出数据对接的要求。接入协同平台、可以对加工过程进行追溯的配套企业，一般会得到较为稳定的订单以及联合改进的机会，而无法对接的企业在供应商分级的过程中会被逐渐边缘化，甚至从合格供应商名单中被剔除。另外缺少数据积累的企业很难向精密加工、柔性定制、加工与维修一体化等服务型制造方向扩展，长久以来处在来图来料加工的低附加值位置，利润空间和成长性都会被压缩。微观的滞后就会导致整个区域产业集群升级速度变慢。</w:t>
      </w:r>
    </w:p>
    <w:p w14:paraId="74858A8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4破解中小机械加工企业数字化转型障碍的系统对策</w:t>
      </w:r>
    </w:p>
    <w:p w14:paraId="5F7CEA2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4.1分层分类理清转型思路，校正转型认知</w:t>
      </w:r>
    </w:p>
    <w:p w14:paraId="0C4DF5B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破除障碍首先要纠正认知偏差。中小企业不能将数字化转型当作遥不可及的宏伟工程而无所作为，也不能脱离自身的实际基础盲目地去追赶大企业，盲目追求一步到位。有研究显示，中小企业的高成熟度转型是由资源、产业以及制度三种因素相互影响而产生的结果，并没有一个统一的模板，企业要根据自身情况选择合适的途径</w:t>
      </w:r>
      <w:r>
        <w:rPr>
          <w:rFonts w:asciiTheme="majorEastAsia" w:eastAsiaTheme="majorEastAsia" w:hAnsiTheme="majorEastAsia" w:cstheme="majorEastAsia" w:hint="eastAsia"/>
          <w:color w:val="auto"/>
          <w:sz w:val="28"/>
          <w:szCs w:val="28"/>
          <w:vertAlign w:val="superscript"/>
          <w:lang w:val="en-US" w:eastAsia="zh-CN"/>
        </w:rPr>
        <w:t>[6]</w:t>
      </w:r>
      <w:r>
        <w:rPr>
          <w:rFonts w:asciiTheme="majorEastAsia" w:eastAsiaTheme="majorEastAsia" w:hAnsiTheme="majorEastAsia" w:cstheme="majorEastAsia" w:hint="eastAsia"/>
          <w:color w:val="auto"/>
          <w:sz w:val="28"/>
          <w:szCs w:val="28"/>
          <w:vertAlign w:val="superscript"/>
          <w:lang w:val="en-US" w:eastAsia="zh-CN"/>
        </w:rPr>
        <w:t>[7]</w:t>
      </w:r>
      <w:r>
        <w:rPr>
          <w:rFonts w:asciiTheme="majorEastAsia" w:eastAsiaTheme="majorEastAsia" w:hAnsiTheme="majorEastAsia" w:cstheme="majorEastAsia" w:hint="eastAsia"/>
          <w:color w:val="auto"/>
          <w:sz w:val="28"/>
          <w:szCs w:val="28"/>
          <w:lang w:val="en-US" w:eastAsia="zh-CN"/>
        </w:rPr>
        <w:t>。因此可以借助免费诊断、成熟度评价了解目前所处的阶段，根据基础联通、单点优化、集成协同三个阶段确定目标，先选取排产混乱、设备台账缺失、质量难以追溯等直接影响生产经营的显性痛点切入，让首期项目能够迅速产生可见的效果。经营者应当把转型理解成一种持续不断的经营改善的过程，指定专人负责，全员配合，不能只交给某个部门去采购，要依靠合理的预期支撑长期投资。</w:t>
      </w:r>
    </w:p>
    <w:p w14:paraId="2877959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4.2以轻量化场景切入，分步实现装备联网与数据贯通</w:t>
      </w:r>
    </w:p>
    <w:p w14:paraId="5A4DB49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从技术路线来说，要采取小步快跑、由易到难的方式。第一步是选择两条关键产线或者若干台重要的设备进行联网工作，新购入的设备直接使用数控系统本身的接口来采集数据，对已经使用的老旧设备进行加装传感器、外接采集模块等方式的状态感知，接入时统一设备编码、工序名称以及数据口径，防止以后出现重复治理的现象。第二步先用订阅的云化生产执行、设备运维、能耗管理等轻量级工业软件开始对设备利用率、工单进度、质量异常进行管理，用1-2个季度时间收集运行数据做投入产出分析，然后向仓储、采购、质量追溯等环节横向扩展。以场景验证价值、以收益滚动投入的方式与离散加工企业的承受力相匹配，也利于车间内部形成持续推进的信心。</w:t>
      </w:r>
    </w:p>
    <w:p w14:paraId="4007D94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4.3健全多元投入机制，摊薄转型综合成本</w:t>
      </w:r>
    </w:p>
    <w:p w14:paraId="67B901E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根据投入的限制，政府、平台和金融机构应该一起工作。企业层面应该充分使用好技术改造贴息、数字化转型项目奖补、两化融合贯标、数据管理能力成熟度评价奖励等政策，科学地规划改造进度，用有限的资金投入到收益可以预期的场景上。平台和服务商层面可以推广以年为单位、以账号、使用量为计价单位的服务模式，使企业少做一次性的大额投资，也可以使企业先用基础模块，再根据需要增加模块。金融机构可以针对设备抵押、订单融资、技改专项贷款等业务开发适合的产品，盘活中小企业的设备资产和供应链信用，链主企业还可以利用供应链金融场景给达到协同要求的配套企业给予融资上的支持，多方一起分摊转型成本。</w:t>
      </w:r>
    </w:p>
    <w:p w14:paraId="1283313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4.4外引内培相结合，补齐复合型人才短板</w:t>
      </w:r>
    </w:p>
    <w:p w14:paraId="7593781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人才问题要从引进和培养两方面着手。以广西本地职业院校、应用型高校数控技术、机电一体化、工业互联网工程等专业为依托，开展订单班、现代学徒制合作，以企业为单位提出岗位需求，学校调整培养方案，以驻厂工程师、柔性引才等形式借助服务商的技术力量解决短期缺口。内部需要从工艺骨干、班组长中挑选人员转型为企业数字化专员，对产品有较深了解、对现场有熟悉程度，经过系统的培训之后能够胜任流程梳理及内部推广工作，同时对操作工进行分层的数字技能培训，将设备操作、扫码报工、异常上报的动作纳入到岗位规范当中。数字系统把老师傅的装夹经验、参数选定、故障判断慢慢积累成企业的工艺知识库，把个人的经验变成可以被重复利用的组织财富。</w:t>
      </w:r>
    </w:p>
    <w:p w14:paraId="4E9C1D8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4.5依托平台与链式协同，提升持续服务可得性</w:t>
      </w:r>
    </w:p>
    <w:p w14:paraId="2985A0A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单个中小企业议价能力低，只能依靠生态来获得服务。另一方面用好本地工业互联网标识解析二级节点、行业型和区域型平台的公共资源，用标识注册的方式对零部件、产品进行溯源，利用平台撮合云软件、算力、行业模型的服务，防止每个企业重复建设。另一方面应当发挥链主企业带动作用，以柳工、上汽通用五菱、东风柳汽等龙头企业为依托，推进其配套企业的协同接口开放，统一数据交换标准，以稳定的订单为依托，带动配套企业“上云配套”，使中小企业在服务龙头企业时也能完成自身的改造</w:t>
      </w:r>
      <w:r>
        <w:rPr>
          <w:rFonts w:asciiTheme="majorEastAsia" w:eastAsiaTheme="majorEastAsia" w:hAnsiTheme="majorEastAsia" w:cstheme="majorEastAsia" w:hint="eastAsia"/>
          <w:color w:val="auto"/>
          <w:sz w:val="28"/>
          <w:szCs w:val="28"/>
          <w:vertAlign w:val="superscript"/>
          <w:lang w:val="en-US" w:eastAsia="zh-CN"/>
        </w:rPr>
        <w:t>[8]</w:t>
      </w:r>
      <w:r>
        <w:rPr>
          <w:rFonts w:asciiTheme="majorEastAsia" w:eastAsiaTheme="majorEastAsia" w:hAnsiTheme="majorEastAsia" w:cstheme="majorEastAsia" w:hint="eastAsia"/>
          <w:color w:val="auto"/>
          <w:sz w:val="28"/>
          <w:szCs w:val="28"/>
          <w:lang w:val="en-US" w:eastAsia="zh-CN"/>
        </w:rPr>
        <w:t>。政府侧要培育本地扎根本土、熟知机械加工工艺的服务商队伍，创建诊断、改造、运维一体化衔接的服务闭环以及可信服务商目录，缩减企业搜寻及试错的成本。</w:t>
      </w:r>
    </w:p>
    <w:p w14:paraId="5846258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5结语</w:t>
      </w:r>
    </w:p>
    <w:p w14:paraId="20AA1FE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广西中小机械加工企业数字化转型的障碍是由离散加工特点、投入能力有限、供需错位以及人才组织惯性等多种因素共同作用所导致的，单靠企业自身很难从根本上解决问题。工业互联网的大规模运用给这类企业低成本获取数字能力打下了基础，但是将条件转化为实际成果，必须从转变转型认识入手，从轻量化场景分步落地切入，从多元投入机制、复合型人才培养、平台生态协同这三个方面着手，以链式转型为推手，形成政府引导、链主带动、平台赋能、服务支撑、企业参与的合力。该途径符合广西机械加工行业现状，对于中西部地区其他中小制造企业平稳跨过转型门槛也有一定的借鉴作用。</w:t>
      </w:r>
    </w:p>
    <w:p w14:paraId="24333D8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参考文献：</w:t>
      </w:r>
    </w:p>
    <w:p w14:paraId="1646FBF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[1]李晓华.工业互联网赋能中小企业数字化转型[J].中国发展观察,2022(11):47-52.</w:t>
      </w:r>
    </w:p>
    <w:p w14:paraId="7951106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[2]广西壮族自治区工业和信息化厅,自治区园区办,自治区大数据发展局,等.广西制造业智改数转网联行动计划(2026—2028年)[Z].2026.</w:t>
      </w:r>
    </w:p>
    <w:p w14:paraId="18A664C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[3]戚聿东,肖旭.数字经济时代的企业管理变革[J].管理世界,2020,36(6):135-152.</w:t>
      </w:r>
    </w:p>
    <w:p w14:paraId="7F1C4DA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[4]赵宸宇,王文春,李雪松.数字化转型对企业全要素生产率的影响[J].财贸经济,2021,42(7):114-129.</w:t>
      </w:r>
    </w:p>
    <w:p w14:paraId="218B71E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[5]肖静华.企业跨体系数字化转型与管理适应性变革[J].改革,2020(4):37-49.</w:t>
      </w:r>
    </w:p>
    <w:p w14:paraId="59DBD56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[6]王晔,蒋宗正.基于“战略三角”框架的中小民营制造企业数字化转型路径探析[J].科技进步与对策,2024,41(21):77-86.</w:t>
      </w:r>
    </w:p>
    <w:p w14:paraId="7386697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[7]李辉,梁丹丹.企业数字化转型的机制、路径与对策[J].贵州社会科学,2020(10):120-125.</w:t>
      </w:r>
    </w:p>
    <w:p w14:paraId="5D67A95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heme="majorEastAsia" w:eastAsiaTheme="majorEastAsia" w:hAnsiTheme="majorEastAsia" w:cstheme="majorEastAsia" w:hint="eastAsia"/>
          <w:color w:val="auto"/>
          <w:sz w:val="28"/>
          <w:szCs w:val="28"/>
          <w:lang w:val="en-US" w:eastAsia="zh-CN"/>
        </w:rPr>
      </w:pPr>
      <w:r>
        <w:rPr>
          <w:rFonts w:asciiTheme="majorEastAsia" w:eastAsiaTheme="majorEastAsia" w:hAnsiTheme="majorEastAsia" w:cstheme="majorEastAsia" w:hint="eastAsia"/>
          <w:color w:val="auto"/>
          <w:sz w:val="28"/>
          <w:szCs w:val="28"/>
          <w:lang w:val="en-US" w:eastAsia="zh-CN"/>
        </w:rPr>
        <w:t>[8]刘淑春,闫津臣,张思雪,等.企业管理数字化变革能提升投入产出效率吗[J].管理世界,2021,37(5):170-190.</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437771F"/>
    <w:rsid w:val="060C68AF"/>
    <w:rsid w:val="10142F30"/>
    <w:rsid w:val="135E44C2"/>
    <w:rsid w:val="156736E2"/>
    <w:rsid w:val="17F27E56"/>
    <w:rsid w:val="198B3B37"/>
    <w:rsid w:val="1A6A653F"/>
    <w:rsid w:val="1ADF3546"/>
    <w:rsid w:val="1D0205B4"/>
    <w:rsid w:val="1EB87933"/>
    <w:rsid w:val="1F7F414C"/>
    <w:rsid w:val="276E51C4"/>
    <w:rsid w:val="27AB25AA"/>
    <w:rsid w:val="285A74F6"/>
    <w:rsid w:val="2B612949"/>
    <w:rsid w:val="2D15440E"/>
    <w:rsid w:val="2FE9288F"/>
    <w:rsid w:val="30F229C1"/>
    <w:rsid w:val="38795776"/>
    <w:rsid w:val="392C1DA5"/>
    <w:rsid w:val="39D22CBA"/>
    <w:rsid w:val="3F6A423D"/>
    <w:rsid w:val="3FE4198C"/>
    <w:rsid w:val="40A75B19"/>
    <w:rsid w:val="44F07327"/>
    <w:rsid w:val="47E80223"/>
    <w:rsid w:val="48345008"/>
    <w:rsid w:val="48DC30D5"/>
    <w:rsid w:val="49F02C2E"/>
    <w:rsid w:val="4D693F3A"/>
    <w:rsid w:val="4E5762B2"/>
    <w:rsid w:val="4EA60DFD"/>
    <w:rsid w:val="4F7A3E56"/>
    <w:rsid w:val="53C64BC1"/>
    <w:rsid w:val="558F1CDD"/>
    <w:rsid w:val="565C2507"/>
    <w:rsid w:val="56A86B2B"/>
    <w:rsid w:val="570B7A8A"/>
    <w:rsid w:val="574E420C"/>
    <w:rsid w:val="5BDA7FA3"/>
    <w:rsid w:val="5E110AA6"/>
    <w:rsid w:val="63035AB9"/>
    <w:rsid w:val="64CF4E24"/>
    <w:rsid w:val="6AFE7291"/>
    <w:rsid w:val="6B6E0CDC"/>
    <w:rsid w:val="6C45559C"/>
    <w:rsid w:val="6DE95A6D"/>
    <w:rsid w:val="6DFD75FB"/>
    <w:rsid w:val="6EBE3907"/>
    <w:rsid w:val="6F013B43"/>
    <w:rsid w:val="71155335"/>
    <w:rsid w:val="73741609"/>
    <w:rsid w:val="743263B4"/>
    <w:rsid w:val="77F24622"/>
    <w:rsid w:val="78744FF5"/>
    <w:rsid w:val="79D6322D"/>
    <w:rsid w:val="7A2B08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9e9566f9-1e63-4c7c-9273-f9046d098795</errorID>
      <errorWord>智改数转网联</errorWord>
      <group>L1_Political</group>
      <groupName>政治性问题</groupName>
      <ability>L2_Keyword</ability>
      <abilityName>固定表述</abilityName>
      <candidateList>
        <item>“智改数转网联”</item>
      </candidateList>
      <explain>注意检查当前固定表述标点是否使用规范。</explain>
      <paraID> F057F32</paraID>
      <start>113</start>
      <end>121</end>
      <status>modified</status>
      <modifiedWord>“智改数转网联”</modifiedWord>
      <trackRevisions>false</trackRevisions>
    </reviewItem>
    <reviewItem>
      <errorID>9aacbc90-9a66-420c-b20c-dd7fb9a92eb3</errorID>
      <errorWord>最后一公里</errorWord>
      <group>L1_Political</group>
      <groupName>政治性问题</groupName>
      <ability>L2_Keyword</ability>
      <abilityName>固定表述</abilityName>
      <candidateList>
        <item>“最后一公里”</item>
      </candidateList>
      <explain>注意检查当前固定表述标点是否使用规范。</explain>
      <paraID>44FEB55C</paraID>
      <start>206</start>
      <end>213</end>
      <status>modified</status>
      <modifiedWord>“最后一公里”</modifiedWord>
      <trackRevisions>false</trackRevisions>
    </reviewItem>
    <reviewItem>
      <errorID>b5e6829a-7407-41b6-a675-e5b35c294076</errorID>
      <errorWord>,</errorWord>
      <group>L1_Other</group>
      <groupName>其他问题</groupName>
      <ability>L2_UserTypo</ability>
      <abilityName>自定义错误</abilityName>
      <candidateList>
        <item>，</item>
      </candidateList>
      <explain>来自自定义错词库。</explain>
      <paraID>1646FBFF</paraID>
      <start>34</start>
      <end>35</end>
      <status>unmodified</status>
      <modifiedWord/>
      <trackRevisions>false</trackRevisions>
    </reviewItem>
    <reviewItem>
      <errorID>8914365e-b258-4b02-bd22-b69d4e0330f9</errorID>
      <errorWord>:</errorWord>
      <group>L1_Other</group>
      <groupName>其他问题</groupName>
      <ability>L2_UserTypo</ability>
      <abilityName>自定义错误</abilityName>
      <candidateList>
        <item>：</item>
      </candidateList>
      <explain>来自自定义错词库。</explain>
      <paraID>1646FBFF</paraID>
      <start>43</start>
      <end>44</end>
      <status>unmodified</status>
      <modifiedWord/>
      <trackRevisions>false</trackRevisions>
    </reviewItem>
    <reviewItem>
      <errorID>65af10ff-a716-4f5e-91de-7bedffade642</errorID>
      <errorWord>,</errorWord>
      <group>L1_Other</group>
      <groupName>其他问题</groupName>
      <ability>L2_UserTypo</ability>
      <abilityName>自定义错误</abilityName>
      <candidateList>
        <item>，</item>
      </candidateList>
      <explain>来自自定义错词库。</explain>
      <paraID>7951106E</paraID>
      <start>18</start>
      <end>19</end>
      <status>unmodified</status>
      <modifiedWord/>
      <trackRevisions>false</trackRevisions>
    </reviewItem>
    <reviewItem>
      <errorID>12650057-8a02-49c1-a028-308fe5ad11f9</errorID>
      <errorWord>,</errorWord>
      <group>L1_Other</group>
      <groupName>其他问题</groupName>
      <ability>L2_UserTypo</ability>
      <abilityName>自定义错误</abilityName>
      <candidateList>
        <item>，</item>
      </candidateList>
      <explain>来自自定义错词库。</explain>
      <paraID>7951106E</paraID>
      <start>25</start>
      <end>26</end>
      <status>unmodified</status>
      <modifiedWord/>
      <trackRevisions>false</trackRevisions>
    </reviewItem>
    <reviewItem>
      <errorID>386bb8d4-a711-401d-8f32-3fc7fcfae096</errorID>
      <errorWord>,</errorWord>
      <group>L1_Other</group>
      <groupName>其他问题</groupName>
      <ability>L2_UserTypo</ability>
      <abilityName>自定义错误</abilityName>
      <candidateList>
        <item>，</item>
      </candidateList>
      <explain>来自自定义错词库。</explain>
      <paraID>7951106E</paraID>
      <start>35</start>
      <end>36</end>
      <status>unmodified</status>
      <modifiedWord/>
      <trackRevisions>false</trackRevisions>
    </reviewItem>
    <reviewItem>
      <errorID>271f3538-6ad6-492b-b431-553ed83c083f</errorID>
      <errorWord>智改数转网联</errorWord>
      <group>L1_Political</group>
      <groupName>政治性问题</groupName>
      <ability>L2_Keyword</ability>
      <abilityName>固定表述</abilityName>
      <candidateList>
        <item>“智改数转网联”</item>
      </candidateList>
      <explain>注意检查当前固定表述标点是否使用规范。</explain>
      <paraID>7951106E</paraID>
      <start>43</start>
      <end>49</end>
      <status>ignored</status>
      <modifiedWord/>
      <trackRevisions>false</trackRevisions>
    </reviewItem>
    <reviewItem>
      <errorID>a26b59c8-b2a2-473d-bfae-eda618e38ada</errorID>
      <errorWord>,</errorWord>
      <group>L1_Other</group>
      <groupName>其他问题</groupName>
      <ability>L2_UserTypo</ability>
      <abilityName>自定义错误</abilityName>
      <candidateList>
        <item>，</item>
      </candidateList>
      <explain>来自自定义错词库。</explain>
      <paraID>18A664C6</paraID>
      <start>7</start>
      <end>8</end>
      <status>ignored</status>
      <modifiedWord/>
      <trackRevisions>false</trackRevisions>
    </reviewItem>
    <reviewItem>
      <errorID>66405c06-1b5b-4500-ac93-31394fe9c434</errorID>
      <errorWord>,</errorWord>
      <group>L1_Other</group>
      <groupName>其他问题</groupName>
      <ability>L2_UserTypo</ability>
      <abilityName>自定义错误</abilityName>
      <candidateList>
        <item>，</item>
      </candidateList>
      <explain>来自自定义错词库。</explain>
      <paraID>18A664C6</paraID>
      <start>32</start>
      <end>33</end>
      <status>unmodified</status>
      <modifiedWord/>
      <trackRevisions>false</trackRevisions>
    </reviewItem>
    <reviewItem>
      <errorID>93ab29da-0684-43d6-beb6-ff87d5e7e707</errorID>
      <errorWord>,</errorWord>
      <group>L1_Other</group>
      <groupName>其他问题</groupName>
      <ability>L2_UserTypo</ability>
      <abilityName>自定义错误</abilityName>
      <candidateList>
        <item>，</item>
      </candidateList>
      <explain>来自自定义错词库。</explain>
      <paraID>18A664C6</paraID>
      <start>37</start>
      <end>38</end>
      <status>unmodified</status>
      <modifiedWord/>
      <trackRevisions>false</trackRevisions>
    </reviewItem>
    <reviewItem>
      <errorID>83cde585-f568-4a0b-acb1-d388c25b762e</errorID>
      <errorWord>:</errorWord>
      <group>L1_Other</group>
      <groupName>其他问题</groupName>
      <ability>L2_UserTypo</ability>
      <abilityName>自定义错误</abilityName>
      <candidateList>
        <item>：</item>
      </candidateList>
      <explain>来自自定义错词库。</explain>
      <paraID>18A664C6</paraID>
      <start>43</start>
      <end>44</end>
      <status>unmodified</status>
      <modifiedWord/>
      <trackRevisions>false</trackRevisions>
    </reviewItem>
    <reviewItem>
      <errorID>0e177b6c-2d7e-44df-a5e2-8277699f0d72</errorID>
      <errorWord>,</errorWord>
      <group>L1_Other</group>
      <groupName>其他问题</groupName>
      <ability>L2_UserTypo</ability>
      <abilityName>自定义错误</abilityName>
      <candidateList>
        <item>，</item>
      </candidateList>
      <explain>来自自定义错词库。</explain>
      <paraID>7F1C4DAF</paraID>
      <start>7</start>
      <end>8</end>
      <status>unmodified</status>
      <modifiedWord/>
      <trackRevisions>false</trackRevisions>
    </reviewItem>
    <reviewItem>
      <errorID>055879cf-379a-4880-8f9b-92c2c4729248</errorID>
      <errorWord>王文春</errorWord>
      <group>L1_Sensitive</group>
      <groupName>敏感问题</groupName>
      <ability>L2_Disgraced</ability>
      <abilityName>落马官员</abilityName>
      <candidateList/>
      <explain>【落马官员】请注意，&lt;王文春&gt;为已落马官员的姓名。</explain>
      <paraID>7F1C4DAF</paraID>
      <start>8</start>
      <end>11</end>
      <status>unmodified</status>
      <modifiedWord/>
      <trackRevisions>false</trackRevisions>
    </reviewItem>
    <reviewItem>
      <errorID>0a12e61b-8b5c-42ea-b8a4-fe9ecc66aeea</errorID>
      <errorWord>,</errorWord>
      <group>L1_Other</group>
      <groupName>其他问题</groupName>
      <ability>L2_UserTypo</ability>
      <abilityName>自定义错误</abilityName>
      <candidateList>
        <item>，</item>
      </candidateList>
      <explain>来自自定义错词库。</explain>
      <paraID>7F1C4DAF</paraID>
      <start>11</start>
      <end>12</end>
      <status>unmodified</status>
      <modifiedWord/>
      <trackRevisions>false</trackRevisions>
    </reviewItem>
    <reviewItem>
      <errorID>83f6167c-eb5b-4fae-a245-d65fa57a0dbc</errorID>
      <errorWord>,</errorWord>
      <group>L1_Other</group>
      <groupName>其他问题</groupName>
      <ability>L2_UserTypo</ability>
      <abilityName>自定义错误</abilityName>
      <candidateList>
        <item>，</item>
      </candidateList>
      <explain>来自自定义错词库。</explain>
      <paraID>7F1C4DAF</paraID>
      <start>41</start>
      <end>42</end>
      <status>unmodified</status>
      <modifiedWord/>
      <trackRevisions>false</trackRevisions>
    </reviewItem>
    <reviewItem>
      <errorID>0eebc661-ffd8-43d5-b7b2-5be16007eb32</errorID>
      <errorWord>,</errorWord>
      <group>L1_Other</group>
      <groupName>其他问题</groupName>
      <ability>L2_UserTypo</ability>
      <abilityName>自定义错误</abilityName>
      <candidateList>
        <item>，</item>
      </candidateList>
      <explain>来自自定义错词库。</explain>
      <paraID>7F1C4DAF</paraID>
      <start>46</start>
      <end>47</end>
      <status>unmodified</status>
      <modifiedWord/>
      <trackRevisions>false</trackRevisions>
    </reviewItem>
    <reviewItem>
      <errorID>f0cbecd0-7ae1-415d-8e93-70c714aa66e6</errorID>
      <errorWord>:</errorWord>
      <group>L1_Other</group>
      <groupName>其他问题</groupName>
      <ability>L2_UserTypo</ability>
      <abilityName>自定义错误</abilityName>
      <candidateList>
        <item>：</item>
      </candidateList>
      <explain>来自自定义错词库。</explain>
      <paraID>7F1C4DAF</paraID>
      <start>52</start>
      <end>53</end>
      <status>unmodified</status>
      <modifiedWord/>
      <trackRevisions>false</trackRevisions>
    </reviewItem>
    <reviewItem>
      <errorID>53fdb700-cdc1-44d1-8f00-e75eed0552a1</errorID>
      <errorWord>,</errorWord>
      <group>L1_Other</group>
      <groupName>其他问题</groupName>
      <ability>L2_UserTypo</ability>
      <abilityName>自定义错误</abilityName>
      <candidateList>
        <item>，</item>
      </candidateList>
      <explain>来自自定义错词库。</explain>
      <paraID>218B71E4</paraID>
      <start>32</start>
      <end>33</end>
      <status>unmodified</status>
      <modifiedWord/>
      <trackRevisions>false</trackRevisions>
    </reviewItem>
    <reviewItem>
      <errorID>28bff39b-0855-4f7f-8e20-c89e196c92a7</errorID>
      <errorWord>:</errorWord>
      <group>L1_Other</group>
      <groupName>其他问题</groupName>
      <ability>L2_UserTypo</ability>
      <abilityName>自定义错误</abilityName>
      <candidateList>
        <item>：</item>
      </candidateList>
      <explain>来自自定义错词库。</explain>
      <paraID>218B71E4</paraID>
      <start>40</start>
      <end>41</end>
      <status>unmodified</status>
      <modifiedWord/>
      <trackRevisions>false</trackRevisions>
    </reviewItem>
    <reviewItem>
      <errorID>ce759b20-53de-4fa2-9a04-521a6c4b71bc</errorID>
      <errorWord>,</errorWord>
      <group>L1_Other</group>
      <groupName>其他问题</groupName>
      <ability>L2_UserTypo</ability>
      <abilityName>自定义错误</abilityName>
      <candidateList>
        <item>，</item>
      </candidateList>
      <explain>来自自定义错词库。</explain>
      <paraID>59DBD56D</paraID>
      <start>6</start>
      <end>7</end>
      <status>unmodified</status>
      <modifiedWord/>
      <trackRevisions>false</trackRevisions>
    </reviewItem>
    <reviewItem>
      <errorID>49cb478b-bcf7-41ce-bd8d-798cf22445f3</errorID>
      <errorWord>,</errorWord>
      <group>L1_Other</group>
      <groupName>其他问题</groupName>
      <ability>L2_UserTypo</ability>
      <abilityName>自定义错误</abilityName>
      <candidateList>
        <item>，</item>
      </candidateList>
      <explain>来自自定义错词库。</explain>
      <paraID>59DBD56D</paraID>
      <start>50</start>
      <end>51</end>
      <status>unmodified</status>
      <modifiedWord/>
      <trackRevisions>false</trackRevisions>
    </reviewItem>
    <reviewItem>
      <errorID>5f0e4c16-7d88-4b44-b0f4-7fda3ba3941d</errorID>
      <errorWord>,</errorWord>
      <group>L1_Other</group>
      <groupName>其他问题</groupName>
      <ability>L2_UserTypo</ability>
      <abilityName>自定义错误</abilityName>
      <candidateList>
        <item>，</item>
      </candidateList>
      <explain>来自自定义错词库。</explain>
      <paraID>59DBD56D</paraID>
      <start>55</start>
      <end>56</end>
      <status>unmodified</status>
      <modifiedWord/>
      <trackRevisions>false</trackRevisions>
    </reviewItem>
    <reviewItem>
      <errorID>9d1a4878-7415-4cc1-9e82-ebef70aaac77</errorID>
      <errorWord>:</errorWord>
      <group>L1_Other</group>
      <groupName>其他问题</groupName>
      <ability>L2_UserTypo</ability>
      <abilityName>自定义错误</abilityName>
      <candidateList>
        <item>：</item>
      </candidateList>
      <explain>来自自定义错词库。</explain>
      <paraID>59DBD56D</paraID>
      <start>62</start>
      <end>63</end>
      <status>unmodified</status>
      <modifiedWord/>
      <trackRevisions>false</trackRevisions>
    </reviewItem>
    <reviewItem>
      <errorID>6400ab1e-5cae-479f-9403-603b697213df</errorID>
      <errorWord>,</errorWord>
      <group>L1_Other</group>
      <groupName>其他问题</groupName>
      <ability>L2_UserTypo</ability>
      <abilityName>自定义错误</abilityName>
      <candidateList>
        <item>，</item>
      </candidateList>
      <explain>来自自定义错词库。</explain>
      <paraID>7386697E</paraID>
      <start>6</start>
      <end>7</end>
      <status>unmodified</status>
      <modifiedWord/>
      <trackRevisions>false</trackRevisions>
    </reviewItem>
    <reviewItem>
      <errorID>d325f4fe-8f42-4204-90bf-359db9d22186</errorID>
      <errorWord>,</errorWord>
      <group>L1_Other</group>
      <groupName>其他问题</groupName>
      <ability>L2_UserTypo</ability>
      <abilityName>自定义错误</abilityName>
      <candidateList>
        <item>，</item>
      </candidateList>
      <explain>来自自定义错词库。</explain>
      <paraID>7386697E</paraID>
      <start>37</start>
      <end>38</end>
      <status>unmodified</status>
      <modifiedWord/>
      <trackRevisions>false</trackRevisions>
    </reviewItem>
    <reviewItem>
      <errorID>31f7ea99-c5b6-41b3-ae23-bad1d2a8a955</errorID>
      <errorWord>:</errorWord>
      <group>L1_Other</group>
      <groupName>其他问题</groupName>
      <ability>L2_UserTypo</ability>
      <abilityName>自定义错误</abilityName>
      <candidateList>
        <item>：</item>
      </candidateList>
      <explain>来自自定义错词库。</explain>
      <paraID>7386697E</paraID>
      <start>46</start>
      <end>47</end>
      <status>unmodified</status>
      <modifiedWord/>
      <trackRevisions>false</trackRevisions>
    </reviewItem>
    <reviewItem>
      <errorID>1f1dada4-8157-446d-a709-b66d1c62a06f</errorID>
      <errorWord>,</errorWord>
      <group>L1_Other</group>
      <groupName>其他问题</groupName>
      <ability>L2_UserTypo</ability>
      <abilityName>自定义错误</abilityName>
      <candidateList>
        <item>，</item>
      </candidateList>
      <explain>来自自定义错词库。</explain>
      <paraID>5D67A959</paraID>
      <start>7</start>
      <end>8</end>
      <status>unmodified</status>
      <modifiedWord/>
      <trackRevisions>false</trackRevisions>
    </reviewItem>
    <reviewItem>
      <errorID>b9d9cf50-b7bd-472e-90ca-156ccfd9ea60</errorID>
      <errorWord>,</errorWord>
      <group>L1_Other</group>
      <groupName>其他问题</groupName>
      <ability>L2_UserTypo</ability>
      <abilityName>自定义错误</abilityName>
      <candidateList>
        <item>，</item>
      </candidateList>
      <explain>来自自定义错词库。</explain>
      <paraID>5D67A959</paraID>
      <start>11</start>
      <end>12</end>
      <status>unmodified</status>
      <modifiedWord/>
      <trackRevisions>false</trackRevisions>
    </reviewItem>
    <reviewItem>
      <errorID>ec33421a-086e-4645-9edc-809f06797365</errorID>
      <errorWord>,</errorWord>
      <group>L1_Other</group>
      <groupName>其他问题</groupName>
      <ability>L2_UserTypo</ability>
      <abilityName>自定义错误</abilityName>
      <candidateList>
        <item>，</item>
      </candidateList>
      <explain>来自自定义错词库。</explain>
      <paraID>5D67A959</paraID>
      <start>15</start>
      <end>16</end>
      <status>unmodified</status>
      <modifiedWord/>
      <trackRevisions>false</trackRevisions>
    </reviewItem>
    <reviewItem>
      <errorID>a00605cf-6276-4966-b516-7b8f83a0dbf3</errorID>
      <errorWord>,</errorWord>
      <group>L1_Other</group>
      <groupName>其他问题</groupName>
      <ability>L2_UserTypo</ability>
      <abilityName>自定义错误</abilityName>
      <candidateList>
        <item>，</item>
      </candidateList>
      <explain>来自自定义错词库。</explain>
      <paraID>5D67A959</paraID>
      <start>45</start>
      <end>46</end>
      <status>unmodified</status>
      <modifiedWord/>
      <trackRevisions>false</trackRevisions>
    </reviewItem>
    <reviewItem>
      <errorID>8de7498c-48bb-4ad4-8df5-cb7783cdf60f</errorID>
      <errorWord>,</errorWord>
      <group>L1_Other</group>
      <groupName>其他问题</groupName>
      <ability>L2_UserTypo</ability>
      <abilityName>自定义错误</abilityName>
      <candidateList>
        <item>，</item>
      </candidateList>
      <explain>来自自定义错词库。</explain>
      <paraID>5D67A959</paraID>
      <start>50</start>
      <end>51</end>
      <status>unmodified</status>
      <modifiedWord/>
      <trackRevisions>false</trackRevisions>
    </reviewItem>
    <reviewItem>
      <errorID>3905cf00-36e3-4877-a153-3a68a7577372</errorID>
      <errorWord>:</errorWord>
      <group>L1_Other</group>
      <groupName>其他问题</groupName>
      <ability>L2_UserTypo</ability>
      <abilityName>自定义错误</abilityName>
      <candidateList>
        <item>：</item>
      </candidateList>
      <explain>来自自定义错词库。</explain>
      <paraID>5D67A959</paraID>
      <start>56</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57b4d94b-c371-4e01-b253-a11dbdb2825f}">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10</Pages>
  <Words>5502</Words>
  <Characters>5753</Characters>
  <Application>Microsoft Office Word</Application>
  <DocSecurity>0</DocSecurity>
  <Lines>0</Lines>
  <Paragraphs>0</Paragraphs>
  <ScaleCrop>false</ScaleCrop>
  <Company/>
  <LinksUpToDate>false</LinksUpToDate>
  <CharactersWithSpaces>5753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《大众科学》社内一手</cp:lastModifiedBy>
  <cp:revision>0</cp:revision>
  <dcterms:created xsi:type="dcterms:W3CDTF">2026-08-14T02:23:00Z</dcterms:created>
  <dcterms:modified xsi:type="dcterms:W3CDTF">2026-09-08T08:20:33Z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85266D14D4B14EC29EB9447642220E40_13</vt:lpwstr>
  </property>
  <property fmtid="{D5CDD505-2E9C-101B-9397-08002B2CF9AE}" pid="3" name="KSOProductBuildVer">
    <vt:lpwstr>2052-12.1.0.28505</vt:lpwstr>
  </property>
  <property fmtid="{D5CDD505-2E9C-101B-9397-08002B2CF9AE}" pid="4" name="KSOTemplateDocerSaveRecord">
    <vt:lpwstr>eyJoZGlkIjoiZmRjMDAyNjA4MjczMTEzOTAyOGNhYjZmODlmZTE2MmYiLCJ1c2VySWQiOiIxODQwNzgzMTc1In0=</vt:lpwstr>
  </property>
</Properties>
</file>