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9B77C79">
      <w:pPr>
        <w:rPr>
          <w:rFonts w:hint="eastAsia"/>
        </w:rPr>
      </w:pPr>
      <w:r>
        <w:rPr>
          <w:rFonts w:hint="eastAsia"/>
        </w:rPr>
        <w:t>这些内容本身就蕴含着尊重生命、敬畏自然、重视健康的深层价值观，不需要刻意地加以强调，会在知识中自然而然地流淌出来。同时教材所展现出来的科学历程与现实问题又给价值引领赋予了鲜活的素材。孟德尔在豌豆园里八年不倦的努力，摩尔根对染色体理论的不懈追寻，袁隆平终生为之奋斗的“禾下乘凉梦”，都是精神上的楷模；基因工程的应用以及人类辅助生殖技术的讨论，把科技伦理和社会责任带进了课堂。从生物学核心素养所指向的科学精神、生命观念、理性思维和责任感来说，它与立德树人有着非常高的契合度，学科教学过程也是价值塑造的过程。与其它学科相比，生物教学价值引领不需要人为地进行嫁接，而是在具体的教学情境中自然地发生，无痕地浸润。</w:t>
      </w:r>
    </w:p>
    <w:p w14:paraId="0CEE8630">
      <w:pPr>
        <w:rPr>
          <w:rFonts w:hint="eastAsia"/>
        </w:rPr>
      </w:pPr>
    </w:p>
    <w:p w14:paraId="221D5423">
      <w:pPr>
        <w:rPr>
          <w:rFonts w:hint="eastAsia"/>
        </w:rPr>
      </w:pPr>
      <w:r>
        <w:rPr>
          <w:rFonts w:hint="eastAsia"/>
        </w:rPr>
        <w:t>（二）依生命观念之根，涵养敬畏之心</w:t>
      </w:r>
    </w:p>
    <w:p w14:paraId="7942C067">
      <w:pPr>
        <w:rPr>
          <w:rFonts w:hint="eastAsia"/>
        </w:rPr>
      </w:pPr>
      <w:r>
        <w:rPr>
          <w:rFonts w:hint="eastAsia"/>
        </w:rPr>
        <w:t>生命观念是生物学科核心素养的第一要义，是人们对生命本质、生命价值、生命规律的领悟，不能脱离对生命现象的深刻体会。教师不能只是让学生记住“细胞会衰老死亡”的结论，而应该引导学生在学习知识的过程中反观自身，慢慢形成对生命的一种敬畏、珍视。讲授生命现象时要将抽象的规律同学生的实际情况联系起来，把“细胞的增殖分化延续”，“基因的减数分裂和受精重组”当作认识“我之为我”的一道门。教师还可以利用生命历程上的关键节点，用理性的、不带感情色彩的方式把死亡、疾病、繁衍等话题带入课堂，使学生坦然面对生命有始有终的事实，懂得珍惜现在、尊重他人。敬畏之心不是被强制灌输出来的，是理解了生命之后自然产生的。</w:t>
      </w:r>
    </w:p>
    <w:p w14:paraId="326671CC">
      <w:pPr>
        <w:rPr>
          <w:rFonts w:hint="eastAsia"/>
        </w:rPr>
      </w:pPr>
    </w:p>
    <w:p w14:paraId="3D0AC779">
      <w:pPr>
        <w:rPr>
          <w:rFonts w:hint="eastAsia"/>
        </w:rPr>
      </w:pPr>
      <w:r>
        <w:rPr>
          <w:rFonts w:hint="eastAsia"/>
        </w:rPr>
        <w:t>结语：</w:t>
      </w:r>
    </w:p>
    <w:p w14:paraId="350DC6C1">
      <w:pPr>
        <w:rPr>
          <w:rFonts w:hint="eastAsia"/>
        </w:rPr>
      </w:pPr>
      <w:r>
        <w:rPr>
          <w:rFonts w:hint="eastAsia"/>
        </w:rPr>
        <w:t>立德树人融入高中生物课堂的实践是依靠学科内容开展价值引领的一种不断实践的过程，不能把它当成一个简单的课堂活动。教师要不断去发掘教材当中蕴含的育人素材，把家国情怀、生命敬畏、求真意识、伦理思辨这四个方面的育人方向融入到知识的讲授、探究活动、议题研讨的全过程当中。学科知识的传递和品质培养不是两种相互割裂的教学过程，学生在认识生命规律的同时也完成了价值观念的形成。本次研究只是对四条实践路径在课堂层面的具体落实进行课堂层面的探索，生物学科育人模式还有许多值得继续发展的领域。一线教师还要结合学情不断锤炼教学方案，在每节生物课中渗透润物无声的价值引领，帮助学生养成符合时代需求的核心素养，让立德树人的任务落实到生物学科的课堂中。</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C0BE4"/>
    <w:rsid w:val="7F3C0B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2026-10-28T01:24:00Z</dcterms:created>
  <dcterms:modified xsi:type="dcterms:W3CDTF">2026-10-28T01:25:22Z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5A8BAA6D806748F59EF4C08ED6F8C1A7_11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