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70656">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（二）课堂形态浅层化，难以助推学生思维进阶</w:t>
      </w:r>
    </w:p>
    <w:p w14:paraId="1A84C1EE">
      <w:pPr>
        <w:pStyle w:val="NormalWeb"/>
        <w:keepNext w:val="0"/>
        <w:keepLines w:val="0"/>
        <w:widowControl/>
        <w:suppressLineNumbers w:val="0"/>
        <w:spacing w:line="240" w:lineRule="auto"/>
        <w:ind w:left="0" w:firstLine="380"/>
        <w:jc w:val="left"/>
        <w:textAlignment w:val="center"/>
        <w:rPr>
          <w:color w:val="0000FF"/>
        </w:rPr>
      </w:pPr>
      <w:r>
        <w:rPr>
          <w:rFonts w:ascii="宋体" w:eastAsia="宋体" w:hAnsi="宋体" w:cs="宋体" w:hint="eastAsia"/>
          <w:color w:val="0000FF"/>
          <w:spacing w:val="0"/>
          <w:position w:val="0"/>
          <w:sz w:val="18"/>
          <w:szCs w:val="18"/>
        </w:rPr>
        <w:t>有部分教师把国家中小学智慧教育平台当作音视频播放器，没有认识到在线批注、小组讨论等功能，仍然用单向式教学模式进行课堂教学。文本教学大多只是做内容梳理、词句分析的工作，并没有创建出有沉浸感的探究环境。课堂缺少有效的思维交流，学生只能处于被动地接受知识的状态中，不能从浅层次的文本感知上升到深层次的思辨探究，思维训练缺乏深度，与构建深度对话课堂、培养高阶思维的素养培育要求相去甚远</w:t>
      </w:r>
      <w:r>
        <w:rPr>
          <w:rFonts w:ascii="宋体" w:eastAsia="宋体" w:hAnsi="宋体" w:cs="宋体"/>
          <w:color w:val="0000FF"/>
          <w:spacing w:val="0"/>
          <w:position w:val="0"/>
          <w:sz w:val="18"/>
          <w:szCs w:val="18"/>
        </w:rPr>
        <w:t>。</w:t>
      </w:r>
    </w:p>
    <w:p w14:paraId="181C5416">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（三）课内教学封闭进行，学生文化视野不够开阔</w:t>
      </w:r>
    </w:p>
    <w:p w14:paraId="7C0A8EC2">
      <w:pPr>
        <w:pStyle w:val="NormalWeb"/>
        <w:keepNext w:val="0"/>
        <w:keepLines w:val="0"/>
        <w:widowControl/>
        <w:suppressLineNumbers w:val="0"/>
        <w:spacing w:line="240" w:lineRule="auto"/>
        <w:ind w:left="0" w:firstLine="384"/>
        <w:jc w:val="left"/>
        <w:textAlignment w:val="center"/>
        <w:rPr>
          <w:color w:val="0000FF"/>
        </w:rPr>
      </w:pPr>
      <w:r>
        <w:rPr>
          <w:rFonts w:ascii="宋体" w:eastAsia="宋体" w:hAnsi="宋体" w:cs="宋体" w:hint="eastAsia"/>
          <w:color w:val="0000FF"/>
          <w:spacing w:val="0"/>
          <w:position w:val="0"/>
          <w:sz w:val="18"/>
          <w:szCs w:val="18"/>
        </w:rPr>
        <w:t>目前许多小学语文课堂的教学内容大多局限于课本文本，老师很少利用线上文化专题、纪实短片、名著导读等拓展素材来开展实践类的学习活动。教学重心放在知识点的识记上，人文熏陶和文化浸润被轻视，造成语文学习同现实生活、文化传承之间割裂。教师很少在课堂上布置具有主题性、跨学科的探究学习任务，学生不能自主地将各种资源进行整合以进行长久的探究学习，不能体会到中华优秀传统文化独有的魅力以及文化自信的培育目标也就无法实现</w:t>
      </w:r>
      <w:r>
        <w:rPr>
          <w:rFonts w:ascii="宋体" w:eastAsia="宋体" w:hAnsi="宋体" w:cs="宋体"/>
          <w:color w:val="0000FF"/>
          <w:spacing w:val="0"/>
          <w:position w:val="0"/>
          <w:sz w:val="18"/>
          <w:szCs w:val="18"/>
        </w:rPr>
        <w:t>。</w:t>
      </w:r>
    </w:p>
    <w:p w14:paraId="0828DA99">
      <w:pPr>
        <w:pStyle w:val="NormalWeb"/>
        <w:keepNext w:val="0"/>
        <w:keepLines w:val="0"/>
        <w:widowControl/>
        <w:suppressLineNumbers w:val="0"/>
        <w:spacing w:line="240" w:lineRule="auto"/>
        <w:ind w:left="0" w:firstLine="426"/>
        <w:jc w:val="left"/>
        <w:textAlignment w:val="center"/>
      </w:pPr>
      <w:r>
        <w:rPr>
          <w:rFonts w:ascii="宋体" w:eastAsia="宋体" w:hAnsi="宋体" w:cs="宋体"/>
          <w:color w:val="231F20"/>
          <w:spacing w:val="0"/>
          <w:position w:val="0"/>
          <w:sz w:val="20"/>
          <w:szCs w:val="20"/>
        </w:rPr>
        <w:t>三、基于国家中小学智慧教育平台的小学语文教学策略</w:t>
      </w:r>
    </w:p>
    <w:p w14:paraId="1F79E079">
      <w:pPr>
        <w:pStyle w:val="NormalWeb"/>
        <w:keepNext w:val="0"/>
        <w:keepLines w:val="0"/>
        <w:widowControl/>
        <w:suppressLineNumbers w:val="0"/>
        <w:spacing w:line="240" w:lineRule="auto"/>
        <w:ind w:left="0" w:firstLine="0"/>
        <w:jc w:val="left"/>
        <w:textAlignment w:val="center"/>
      </w:pPr>
      <w:r>
        <w:rPr>
          <w:rFonts w:ascii="宋体" w:eastAsia="宋体" w:hAnsi="宋体" w:cs="宋体"/>
          <w:color w:val="231F20"/>
          <w:spacing w:val="0"/>
          <w:position w:val="0"/>
          <w:sz w:val="18"/>
          <w:szCs w:val="18"/>
        </w:rPr>
        <w:t>（一）锚定素养目标，搭建自主学习支架</w:t>
      </w:r>
    </w:p>
    <w:p w14:paraId="34409453">
      <w:pPr>
        <w:pStyle w:val="NormalWeb"/>
        <w:keepNext w:val="0"/>
        <w:keepLines w:val="0"/>
        <w:widowControl/>
        <w:suppressLineNumbers w:val="0"/>
        <w:spacing w:line="240" w:lineRule="auto"/>
        <w:ind w:left="0" w:firstLine="380"/>
        <w:jc w:val="left"/>
        <w:textAlignment w:val="center"/>
        <w:rPr>
          <w:color w:val="0000FF"/>
        </w:rPr>
      </w:pPr>
      <w:r>
        <w:rPr>
          <w:rFonts w:ascii="宋体" w:eastAsia="宋体" w:hAnsi="宋体" w:cs="宋体" w:hint="eastAsia"/>
          <w:color w:val="0000FF"/>
          <w:spacing w:val="0"/>
          <w:position w:val="0"/>
          <w:sz w:val="18"/>
          <w:szCs w:val="18"/>
        </w:rPr>
        <w:t>第一，以平台搭建资源分层的精准预习结构。教师可以在国家中小学智慧教育平台里选用各种素材，依据统编版语文教材中所列的学习要点，根据学生已有的认知水平设计分层的预习任务，促使学生弄清楚新旧知识间的联系。对不同学生有不同的学习材料投放，基础层主要是生字词的巩固以及课文的通读；提高层主要是梳理文本信息，掌握阅读方法；拔高层主要是进行文化探究以及深度思考。分层预习方案能保证所有的学生都能达到基本的学习目标，也能给学习能力强的学生留有自主发展的时间和空间，为课堂落实以学定教做好前期准备。</w:t>
      </w:r>
    </w:p>
    <w:p w14:paraId="423BEFE6">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44F68"/>
    <w:rsid w:val="7C644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2026-10-28T01:10:00Z</dcterms:created>
  <dcterms:modified xsi:type="dcterms:W3CDTF">2026-10-28T01:11:04Z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8B4B436D24244C4DACB65A4A67AA0622_11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