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14DE3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大数据在油库数质量全过程监控中的应用</w:t>
      </w:r>
    </w:p>
    <w:p w14:paraId="515DD23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040852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摘要：</w:t>
      </w:r>
      <w:r>
        <w:rPr>
          <w:rFonts w:ascii="宋体" w:eastAsia="宋体" w:hAnsi="宋体" w:cs="宋体" w:hint="default"/>
          <w:color w:val="FF0000"/>
          <w:lang w:val="en-US" w:eastAsia="zh-CN"/>
        </w:rPr>
        <w:t>油库数质量控制一直依靠人工计量、分段化验，数据杂乱无章，缺少实时监测和及时发现异常的能力。本文以收储发作业为研究主线，对大数据在数质量全过程监控中应用的途径进行探究，即改造感知设备夯实采集基础、数据整合形成批次信息链条、利用异常识别模型提前发出计量偏差及质量变化预警、闭环反馈驱动流程改进。经过研究发现，大数据把分散的检查工作变成了实时的在线监测，但是由于数据的完整性、模型适用性、管理流程是否配套等原因，导致大数据的应用效果大打折扣。</w:t>
      </w:r>
    </w:p>
    <w:p w14:paraId="5FA0CF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关键词：油库；数质量监控；大数据应用</w:t>
      </w:r>
    </w:p>
    <w:p w14:paraId="12BF00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引言</w:t>
      </w:r>
    </w:p>
    <w:p w14:paraId="4AD115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传统的模式下液位计量、密度测定和质量检验是由不同的岗位来完成的，记录分散在台账和化验单上，一般滞后于现场的变化，不能及时发现偏差和波动。随着罐区传感设备以及自动化系统逐渐推广，海量的运行数据有了得到获取的可能，但是还没有完全发挥出它的价值。本文从油库业务出发，对大数据技术在数质量全过程监控中应用的路径及要求进行论述。</w:t>
      </w:r>
    </w:p>
    <w:p w14:paraId="53F192A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一、传统监控模式下的数据困境与改造基础</w:t>
      </w:r>
    </w:p>
    <w:p w14:paraId="6606337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（一）计量与检验数据长期分散</w:t>
      </w:r>
    </w:p>
    <w:p w14:paraId="01D41A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油库数质量控制包括收油、储罐周转、发油出库等各个环节的液位、温度、密度、含水率及各种化验指标产生于计量岗位和化验室。各个岗位的记录在时间节点、计量口径、传递途径等各方面是彼此独立的，人工抄录出来的台账一般滞后于现场作业进度。批次间数量差异及质量波动要跨越许多个记录单元才能完成核对，异常情况一般要到事后总结时才会被发现。分散的格局使得全过程的监控缺少连续的信息支撑，事前预防和事中控制无法实施，数据停留在单机上没有被整合，也不能形成对整体情况的判断。</w:t>
      </w:r>
    </w:p>
    <w:p w14:paraId="4A0F28C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（二）监控环节存在明显的时间空档</w:t>
      </w:r>
    </w:p>
    <w:p w14:paraId="692645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作业流程里的监控空白也值得留意。收油作业一般安排在某一时间段内，储罐静置时取样化验周期固定，发油时主要以出库计量单据为准。两次取样之间、两批作业之间缺少对油品状态变化进行及时记录的方法，量值波动和质量指标劣化不能在空档期里被及时发现。监控行为有明显的离散性，计量结果和化验结果都是针对某一时刻而不是连续的过程，一些质量隐患直到进入下一个环节才被发现，静置期间的温度、密度变化如果未同步修正，账面数据与罐内实际存量就会有系统性误差</w:t>
      </w:r>
      <w:r>
        <w:rPr>
          <w:rFonts w:ascii="宋体" w:eastAsia="宋体" w:hAnsi="宋体" w:cs="宋体" w:hint="default"/>
          <w:color w:val="FF0000"/>
          <w:vertAlign w:val="superscript"/>
          <w:lang w:val="en-US" w:eastAsia="zh-CN"/>
        </w:rPr>
        <w:t>[1]</w:t>
      </w:r>
      <w:r>
        <w:rPr>
          <w:rFonts w:ascii="宋体" w:eastAsia="宋体" w:hAnsi="宋体" w:cs="宋体" w:hint="default"/>
          <w:color w:val="FF0000"/>
          <w:lang w:val="en-US" w:eastAsia="zh-CN"/>
        </w:rPr>
        <w:t>。</w:t>
      </w:r>
    </w:p>
    <w:p w14:paraId="61433AEF">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感知层设备给数据采集提供条件</w:t>
      </w:r>
    </w:p>
    <w:p w14:paraId="5DA082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改造条件已经越来越完备。罐区普遍设置的液位计、温度传感器、流量计等，可以一直给出运行数据，自动化发油系统也在不断地产生作业数据。设备运行情况以及采集精度的好坏，会直接影响之后分析结果的可信度，计量仪表经过检定后的误差范围，传感器在极端温度下的稳定性，都要考虑在内。数据采集不是简单的增加设备，还要确定采样频率、统一传输协议、统一存储格式，保证各个厂家、各个系统的数据在同一个体系里可以汇合，采集环节的不足会直接导致分析结果出现偏差。</w:t>
      </w:r>
    </w:p>
    <w:p w14:paraId="7CE4EC7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二、大数据融入数质量监控的实现路径</w:t>
      </w:r>
    </w:p>
    <w:p w14:paraId="3F60471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（一）集成数据链条支撑批次追踪</w:t>
      </w:r>
    </w:p>
    <w:p w14:paraId="3E108F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批次信息贯通为全过程监控的中心。收油、储运和发油作业产生的计量数据、化验数据、作业记录用统一的编码和具体批次对应起来，得到从进库到出库的全部信息链条</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2</w:t>
      </w:r>
      <w:r>
        <w:rPr>
          <w:rFonts w:ascii="宋体" w:eastAsia="宋体" w:hAnsi="宋体" w:cs="宋体" w:hint="default"/>
          <w:color w:val="FF0000"/>
          <w:vertAlign w:val="superscript"/>
          <w:lang w:val="en-US" w:eastAsia="zh-CN"/>
        </w:rPr>
        <w:t>]</w:t>
      </w:r>
      <w:r>
        <w:rPr>
          <w:rFonts w:ascii="宋体" w:eastAsia="宋体" w:hAnsi="宋体" w:cs="宋体" w:hint="default"/>
          <w:color w:val="FF0000"/>
          <w:lang w:val="en-US" w:eastAsia="zh-CN"/>
        </w:rPr>
        <w:t>。同一批次油品从哪里来、有多少、品质如何，都可以在链条里一步一步地找到，各个环节之间的比对也可以快速完成。批次链条形成之后，数量核对不再只是在台账之间来回查找，而是实现了数据之间的自动匹配，质量异常也可以沿着链条追溯到某一个环节，责任划分也不再依靠查阅历史的单据来完成。链条是否完整是由各个环节的数据录入是否及时、准确决定的，缺少源头记录或者口径不一致都会导致追溯中断，而且这种缺陷在事后很难弥补。数据集成不是一次性的工程，业务规则变动或者新设备接入的时候链条结构要保持更新，才能维持追溯的能力稳定。批次链条持续更新给后续异常判定以及趋势分析赋予了数据根基，其价值也渐渐在数据渐渐累积的过程中被显露出来。</w:t>
      </w:r>
    </w:p>
    <w:p w14:paraId="5758CDE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（二）异常识别模型驱动及时预警</w:t>
      </w:r>
    </w:p>
    <w:p w14:paraId="3FD95C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连续监测的意义就在于异常的发现。根据历史作业数据建立的判别准则可以给计量的波动值以及质量指标的波动值设置合理的界限，当实时数据超过界限的时候就会发出警报。波动幅度的判定要考虑到油品特性以及季节因素的影响，如果温度、气压的变化没有被模型考虑进去，误报或者漏报就会不可避免地发生，预警反而会使一线工作人员对它的信任度下降。异常信号出现之后，系统就按照影响程度将信号推送给有关人员，处理结果也同步上报，可查记录建立起来之后留待以后复盘时使用。模型并不是一经形成就一成不变的，随着运行数据不断累积，判定规则应该定期校准，符合设备老化、油种变化等实际情况，没有现场条件的模型很难保证可靠的预警。预警能力的提高是一个逐渐趋近的过程，阈值设定的合理性要依靠不断的使用来检验，过度敏感和过于迟钝都要依靠实际运行的效果进行反向修正，才能达到准确和迅速的效果。</w:t>
      </w:r>
    </w:p>
    <w:p w14:paraId="78BF8E0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（三）闭环反馈机制促进流程改进</w:t>
      </w:r>
    </w:p>
    <w:p w14:paraId="0BCB24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监控结果的使用决定着技术投入的收益。预警处置、偏差分析以及批次追溯所得到的记录，经过汇总之后会返回到作业流程中，给计量规范调整，检验周期改良以及设备保养安排赋予支持</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3</w:t>
      </w:r>
      <w:r>
        <w:rPr>
          <w:rFonts w:ascii="宋体" w:eastAsia="宋体" w:hAnsi="宋体" w:cs="宋体" w:hint="default"/>
          <w:color w:val="FF0000"/>
          <w:vertAlign w:val="superscript"/>
          <w:lang w:val="en-US" w:eastAsia="zh-CN"/>
        </w:rPr>
        <w:t>]</w:t>
      </w:r>
      <w:r>
        <w:rPr>
          <w:rFonts w:ascii="宋体" w:eastAsia="宋体" w:hAnsi="宋体" w:cs="宋体" w:hint="default"/>
          <w:color w:val="FF0000"/>
          <w:lang w:val="en-US" w:eastAsia="zh-CN"/>
        </w:rPr>
        <w:t>。运行数据的积累时间越长，对某一个罐位、某一季节条件下出现的规律性偏差就会有更清楚的认识，促使操作标准由依靠经验判断变为依靠数据判断，进而减少由于人为因素造成的随意性。闭环机制能否运转，关键在于各个岗位之间的合作，采集、分析、处理三个环节的责任范围必须明确，如果处置记录只是停留在系统界面中，那么闭环就只是停留在系统界面里，数据的价值也就成了摆设。技术手段之外，管理流程的配套调整也同等重要，数据应用的效果很大程度上依赖使用者的执行情况，脱离了管理支持的技术投入不能带来长久的效益。反馈机制的建立不是一朝一夕可以完成的，在使用的过程中要不断磨合，使数据结论真正融入到操作规程里，而不仅仅是停留在分析报表上，数质量监控得到持续发展的动力就从这里产生。</w:t>
      </w:r>
    </w:p>
    <w:p w14:paraId="0DEA20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结语</w:t>
      </w:r>
    </w:p>
    <w:p w14:paraId="1C6FE6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大数据给油库数质量全过程的管理赋予了新的技术环境，但是技术的引入并不能保证管理水平的自动提高。分散数据整合、异常识别的准确性、闭环机制的运行，均须要现场条件同管理制度一同加以支撑，数据完整程度、模型是否合适等现实限制，会使得应用的效果大打折扣。油库信息化建设要立足自身作业特性，有计划地推进感知层的建设以及数据链路的畅通，在不断的校准和流程匹配之后释放数据的价值，不能只关注系统功能的堆积而忽视了实际情况。数质量监控改善是逐步的过程，技术同流程一起适应，全流程的掌控才真正落于实处。</w:t>
      </w:r>
      <w:bookmarkStart w:id="0" w:name="_GoBack"/>
      <w:bookmarkEnd w:id="0"/>
    </w:p>
    <w:p w14:paraId="6FF30D5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参考文献：</w:t>
      </w:r>
    </w:p>
    <w:p w14:paraId="4C60FDEC">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[1]郑伟.油库浮盘改造项目施工过程中安全与质量管理探讨[J].车用能源储运销技术,2026,4(2):34-40.</w:t>
      </w:r>
    </w:p>
    <w:p w14:paraId="2D6363CE">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[2]杨钰瑶.成品油库质量风险分析与管控措施[J].中国石油和化工标准与质量,2025,45(22):39-41.</w:t>
      </w:r>
    </w:p>
    <w:p w14:paraId="25F7FA78">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[3]李翠萍.油库油品质量事故应急预案与处理措施研究[J].中国石油和化工标准与质量,2025,45(2):32-34.</w:t>
      </w: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D6B275C"/>
    <w:multiLevelType w:val="singleLevel"/>
    <w:tmpl w:val="FD6B275C"/>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6FFBA9A"/>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EFF194C"/>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CF34D6"/>
    <w:rsid w:val="6FCFA01D"/>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2025-01-01T18:06:00Z</dcterms:created>
  <dcterms:modified xsi:type="dcterms:W3CDTF">2026-10-27T21:07:43Z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