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0A5D121">
      <w:pPr>
        <w:spacing w:line="600" w:lineRule="exact"/>
        <w:ind w:firstLine="420" w:firstLineChars="200"/>
        <w:rPr>
          <w:rFonts w:asciiTheme="minorEastAsia" w:hAnsiTheme="minorEastAsia" w:cstheme="minor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二、目标与思路</w:t>
      </w:r>
    </w:p>
    <w:p w14:paraId="53CCE98D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案例实施的目的就是用国家平台专题教育资源作为内容的根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基，</w:t>
      </w:r>
      <w:r>
        <w:rPr>
          <w:rFonts w:asciiTheme="minorEastAsia" w:hAnsiTheme="minorEastAsia" w:cstheme="minorEastAsia" w:hint="eastAsia"/>
          <w:color w:val="C00000"/>
          <w:szCs w:val="21"/>
        </w:rPr>
        <w:t>“云端共研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”为</w:t>
      </w:r>
      <w:r>
        <w:rPr>
          <w:rFonts w:asciiTheme="minorEastAsia" w:hAnsiTheme="minorEastAsia" w:cstheme="minorEastAsia" w:hint="eastAsia"/>
          <w:color w:val="C00000"/>
          <w:szCs w:val="21"/>
        </w:rPr>
        <w:t>组织形式，将初中班主任德育备课从“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个</w:t>
      </w:r>
      <w:r>
        <w:rPr>
          <w:rFonts w:asciiTheme="minorEastAsia" w:hAnsiTheme="minorEastAsia" w:cstheme="minorEastAsia" w:hint="eastAsia"/>
          <w:color w:val="C00000"/>
          <w:szCs w:val="21"/>
        </w:rPr>
        <w:t>人经验型”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转</w:t>
      </w:r>
      <w:r>
        <w:rPr>
          <w:rFonts w:asciiTheme="minorEastAsia" w:hAnsiTheme="minorEastAsia" w:cstheme="minorEastAsia" w:hint="eastAsia"/>
          <w:color w:val="C00000"/>
          <w:szCs w:val="21"/>
        </w:rPr>
        <w:t>变为“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共</w:t>
      </w:r>
      <w:r>
        <w:rPr>
          <w:rFonts w:asciiTheme="minorEastAsia" w:hAnsiTheme="minorEastAsia" w:cstheme="minorEastAsia" w:hint="eastAsia"/>
          <w:color w:val="C00000"/>
          <w:szCs w:val="21"/>
        </w:rPr>
        <w:t>同体协同型”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，</w:t>
      </w:r>
      <w:r>
        <w:rPr>
          <w:rFonts w:asciiTheme="minorEastAsia" w:hAnsiTheme="minorEastAsia" w:cstheme="minorEastAsia" w:hint="eastAsia"/>
          <w:color w:val="C00000"/>
          <w:szCs w:val="21"/>
        </w:rPr>
        <w:t>从“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资</w:t>
      </w:r>
      <w:r>
        <w:rPr>
          <w:rFonts w:asciiTheme="minorEastAsia" w:hAnsiTheme="minorEastAsia" w:cstheme="minorEastAsia" w:hint="eastAsia"/>
          <w:color w:val="C00000"/>
          <w:szCs w:val="21"/>
        </w:rPr>
        <w:t>源匮乏型”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转</w:t>
      </w:r>
      <w:r>
        <w:rPr>
          <w:rFonts w:asciiTheme="minorEastAsia" w:hAnsiTheme="minorEastAsia" w:cstheme="minorEastAsia" w:hint="eastAsia"/>
          <w:color w:val="C00000"/>
          <w:szCs w:val="21"/>
        </w:rPr>
        <w:t>变为“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资</w:t>
      </w:r>
      <w:r>
        <w:rPr>
          <w:rFonts w:asciiTheme="minorEastAsia" w:hAnsiTheme="minorEastAsia" w:cstheme="minorEastAsia" w:hint="eastAsia"/>
          <w:color w:val="C00000"/>
          <w:szCs w:val="21"/>
        </w:rPr>
        <w:t>源丰富型”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，</w:t>
      </w:r>
      <w:r>
        <w:rPr>
          <w:rFonts w:asciiTheme="minorEastAsia" w:hAnsiTheme="minorEastAsia" w:cstheme="minorEastAsia" w:hint="eastAsia"/>
          <w:color w:val="C00000"/>
          <w:szCs w:val="21"/>
        </w:rPr>
        <w:t>从“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重</w:t>
      </w:r>
      <w:r>
        <w:rPr>
          <w:rFonts w:asciiTheme="minorEastAsia" w:hAnsiTheme="minorEastAsia" w:cstheme="minorEastAsia" w:hint="eastAsia"/>
          <w:color w:val="C00000"/>
          <w:szCs w:val="21"/>
        </w:rPr>
        <w:t>复劳动型”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转</w:t>
      </w:r>
      <w:r>
        <w:rPr>
          <w:rFonts w:asciiTheme="minorEastAsia" w:hAnsiTheme="minorEastAsia" w:cstheme="minorEastAsia" w:hint="eastAsia"/>
          <w:color w:val="C00000"/>
          <w:szCs w:val="21"/>
        </w:rPr>
        <w:t>变为“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专</w:t>
      </w:r>
      <w:r>
        <w:rPr>
          <w:rFonts w:asciiTheme="minorEastAsia" w:hAnsiTheme="minorEastAsia" w:cstheme="minorEastAsia" w:hint="eastAsia"/>
          <w:color w:val="C00000"/>
          <w:szCs w:val="21"/>
        </w:rPr>
        <w:t>业增值型”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，</w:t>
      </w:r>
      <w:r>
        <w:rPr>
          <w:rFonts w:asciiTheme="minorEastAsia" w:hAnsiTheme="minorEastAsia" w:cstheme="minorEastAsia" w:hint="eastAsia"/>
          <w:color w:val="C00000"/>
          <w:szCs w:val="21"/>
        </w:rPr>
        <w:t>最终达到德育课备课质量和育人效果双提升的效果。</w:t>
      </w:r>
    </w:p>
    <w:p w14:paraId="3E1C5A2C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总的研究思路是按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照“</w:t>
      </w:r>
      <w:r>
        <w:rPr>
          <w:rFonts w:asciiTheme="minorEastAsia" w:hAnsiTheme="minorEastAsia" w:cstheme="minorEastAsia" w:hint="eastAsia"/>
          <w:color w:val="C00000"/>
          <w:szCs w:val="21"/>
        </w:rPr>
        <w:t>发现问题、建立机制、开发资源、协同共研、检验成效”的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闭</w:t>
      </w:r>
      <w:r>
        <w:rPr>
          <w:rFonts w:asciiTheme="minorEastAsia" w:hAnsiTheme="minorEastAsia" w:cstheme="minorEastAsia" w:hint="eastAsia"/>
          <w:color w:val="C00000"/>
          <w:szCs w:val="21"/>
        </w:rPr>
        <w:t>环思路进行的。运用行动研究法、比较分析法、问卷访谈法，用一个学期的时间对班主任的备课行为、班会课的质量、学生的品德发展进行前后对比来考察转型的效果。基本思想是用一个平台作为根基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、</w:t>
      </w:r>
      <w:r>
        <w:rPr>
          <w:rFonts w:asciiTheme="minorEastAsia" w:hAnsiTheme="minorEastAsia" w:cstheme="minorEastAsia" w:hint="eastAsia"/>
          <w:color w:val="C00000"/>
          <w:szCs w:val="21"/>
        </w:rPr>
        <w:t>两种资源作为载体、三级共研为机制的工作。（图1）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为</w:t>
      </w:r>
      <w:r>
        <w:rPr>
          <w:rFonts w:asciiTheme="minorEastAsia" w:hAnsiTheme="minorEastAsia" w:cstheme="minorEastAsia" w:hint="eastAsia"/>
          <w:color w:val="C00000"/>
          <w:szCs w:val="21"/>
        </w:rPr>
        <w:t>平台构</w:t>
      </w:r>
      <w:r>
        <w:rPr>
          <w:rFonts w:asciiTheme="minorEastAsia" w:hAnsiTheme="minorEastAsia" w:cstheme="minorEastAsia" w:hint="eastAsia"/>
          <w:color w:val="auto"/>
          <w:szCs w:val="21"/>
        </w:rPr>
        <w:t>建基本思想。</w:t>
      </w:r>
    </w:p>
    <w:p w14:paraId="455B18B8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国家平台德育、家庭教育板块以及铸牢中华民族共同体意识、消防安全教育两个专题资源是内容来源，第二，平台资源在学校的云端备课组进行校本化加工后，产生适合本校学生特点的班会课和主题教育活动方案，第三，创建校级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、</w:t>
      </w:r>
      <w:r>
        <w:rPr>
          <w:rFonts w:asciiTheme="minorEastAsia" w:hAnsiTheme="minorEastAsia" w:cstheme="minorEastAsia" w:hint="eastAsia"/>
          <w:color w:val="C00000"/>
          <w:szCs w:val="21"/>
        </w:rPr>
        <w:t>年级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、</w:t>
      </w:r>
      <w:r>
        <w:rPr>
          <w:rFonts w:asciiTheme="minorEastAsia" w:hAnsiTheme="minorEastAsia" w:cstheme="minorEastAsia" w:hint="eastAsia"/>
          <w:color w:val="C00000"/>
          <w:szCs w:val="21"/>
        </w:rPr>
        <w:t>班级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三</w:t>
      </w:r>
      <w:r>
        <w:rPr>
          <w:rFonts w:asciiTheme="minorEastAsia" w:hAnsiTheme="minorEastAsia" w:cstheme="minorEastAsia" w:hint="eastAsia"/>
          <w:color w:val="C00000"/>
          <w:szCs w:val="21"/>
        </w:rPr>
        <w:t>级联</w:t>
      </w:r>
      <w:r>
        <w:rPr>
          <w:rFonts w:asciiTheme="minorEastAsia" w:hAnsiTheme="minorEastAsia" w:cstheme="minorEastAsia" w:hint="eastAsia"/>
          <w:color w:val="C00000"/>
          <w:szCs w:val="21"/>
        </w:rPr>
        <w:t>动共研体系，使资源共享、经验交流、个性实施达到效果。</w:t>
      </w:r>
    </w:p>
    <w:p w14:paraId="2D178D83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三、具体措施</w:t>
      </w:r>
    </w:p>
    <w:p w14:paraId="34BA971B">
      <w:pPr>
        <w:spacing w:line="600" w:lineRule="exact"/>
        <w:ind w:firstLine="420" w:firstLineChars="200"/>
        <w:rPr>
          <w:rFonts w:asciiTheme="minorEastAsia" w:eastAsiaTheme="minorEastAsia" w:hAnsiTheme="minorEastAsia" w:cstheme="minorEastAsia" w:hint="eastAsia"/>
          <w:color w:val="C00000"/>
          <w:szCs w:val="21"/>
          <w:lang w:eastAsia="zh-CN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（一）组建云端备课共同体，破解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“</w:t>
      </w:r>
      <w:r>
        <w:rPr>
          <w:rFonts w:asciiTheme="minorEastAsia" w:hAnsiTheme="minorEastAsia" w:cstheme="minorEastAsia" w:hint="eastAsia"/>
          <w:color w:val="C00000"/>
          <w:szCs w:val="21"/>
        </w:rPr>
        <w:t>各自为政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”</w:t>
      </w:r>
    </w:p>
    <w:p w14:paraId="416A4848">
      <w:p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打破学校和班级的壁垒，创建跨校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的初</w:t>
      </w:r>
      <w:r>
        <w:rPr>
          <w:rFonts w:asciiTheme="minorEastAsia" w:hAnsiTheme="minorEastAsia" w:cstheme="minorEastAsia" w:hint="eastAsia"/>
          <w:color w:val="C00000"/>
          <w:szCs w:val="21"/>
        </w:rPr>
        <w:t>中班主任云端德育备课共同体，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由</w:t>
      </w:r>
      <w:r>
        <w:rPr>
          <w:rFonts w:asciiTheme="minorEastAsia" w:hAnsiTheme="minorEastAsia" w:cstheme="minorEastAsia" w:hint="eastAsia"/>
          <w:color w:val="C00000"/>
          <w:szCs w:val="21"/>
        </w:rPr>
        <w:t>班主任、德育主任、年级组长24人组成。共同制定“云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端</w:t>
      </w:r>
      <w:r>
        <w:rPr>
          <w:rFonts w:asciiTheme="minorEastAsia" w:hAnsiTheme="minorEastAsia" w:cstheme="minorEastAsia" w:hint="eastAsia"/>
          <w:color w:val="C00000"/>
          <w:szCs w:val="21"/>
        </w:rPr>
        <w:t>共研章程”，</w:t>
      </w:r>
      <w:r>
        <w:rPr>
          <w:rFonts w:asciiTheme="minorEastAsia" w:hAnsiTheme="minorEastAsia" w:cstheme="minorEastAsia" w:hint="eastAsia"/>
          <w:color w:val="C00000"/>
          <w:szCs w:val="21"/>
          <w:lang w:eastAsia="zh-CN"/>
        </w:rPr>
        <w:t>确</w:t>
      </w:r>
      <w:r>
        <w:rPr>
          <w:rFonts w:asciiTheme="minorEastAsia" w:hAnsiTheme="minorEastAsia" w:cstheme="minorEastAsia" w:hint="eastAsia"/>
          <w:color w:val="C00000"/>
          <w:szCs w:val="21"/>
        </w:rPr>
        <w:t>定每周一研、每月一主题、每期一展示的频率，利用国家平台会议以及群组的功能，在每周三晚上以线上集体备课的形式开展云端教研，创建制度化、常态化的云端教研。备课组内分成三类人，即资源采集员、主备人、评议</w:t>
      </w:r>
      <w:r>
        <w:rPr>
          <w:rFonts w:asciiTheme="minorEastAsia" w:hAnsiTheme="minorEastAsia" w:cstheme="minorEastAsia" w:hint="eastAsia"/>
          <w:color w:val="auto"/>
          <w:szCs w:val="21"/>
        </w:rPr>
        <w:t>人。见表1。</w:t>
      </w:r>
    </w:p>
    <w:p w14:paraId="4E3B26B0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C00000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（五）依托家庭教育板块，深化家校社协同</w:t>
      </w:r>
    </w:p>
    <w:p w14:paraId="584CBB6C">
      <w:pPr>
        <w:numPr>
          <w:ilvl w:val="12"/>
          <w:numId w:val="0"/>
        </w:numPr>
        <w:spacing w:line="600" w:lineRule="exact"/>
        <w:ind w:firstLine="420" w:firstLineChars="200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hAnsiTheme="minorEastAsia" w:cstheme="minorEastAsia" w:hint="eastAsia"/>
          <w:color w:val="C00000"/>
          <w:szCs w:val="21"/>
        </w:rPr>
        <w:t>德育不是只靠课堂完成的教育。共同体依靠平台家庭教育板块内容资源丰富，在每个月的“云端家长课堂”中开设三个热点问题（青春期亲子沟通、手机使用、心理健康）的微课，并且通过线上答疑的形式解决，组织“家校共育日”活动，把学生在校德育情况同家庭实践任务（家庭消防隐患排查、家风故事交流）相结合，使学校主导、家长参与、社区支持的德育工作成为一个完整的闭环，较好地满足了家校社共育协同的需求。</w:t>
      </w:r>
    </w:p>
    <w:p w14:paraId="3D8E1E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F752CD"/>
    <w:rsid w:val="26F752CD"/>
    <w:rsid w:val="38D83F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至尊宝。</dc:creator>
  <cp:lastModifiedBy>至尊宝。</cp:lastModifiedBy>
  <cp:revision>1</cp:revision>
  <dcterms:created xsi:type="dcterms:W3CDTF">2026-10-27T06:01:00Z</dcterms:created>
  <dcterms:modified xsi:type="dcterms:W3CDTF">2026-10-27T06:02:11Z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DC29CB7431514EBF8F87F8FA34F40915_11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eyJoZGlkIjoiMDVhYTcyYjU1OGRhZGVmMjE2Y2VhMzMzN2U0YWFmMTUiLCJ1c2VySWQiOiIzMTA0NzM2NDgifQ==</vt:lpwstr>
  </property>
</Properties>
</file>