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F24C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（四）评价维度狭隘，多元评价机制未能充分落地运行</w:t>
      </w:r>
    </w:p>
    <w:p w14:paraId="79AFC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前课程评价大多依靠教师单方面的评价，强调的是学生对造型的准确性以及技法的完成情况，忽略了学生创意构思以及个性化表达的价值。课堂上没有固定的学生讲述自己的创作思路、同伴互评的环节，有创意但是技法不成熟的习作不会得到老师的认可</w:t>
      </w:r>
      <w:r>
        <w:rPr>
          <w:rFonts w:hint="default"/>
          <w:vertAlign w:val="superscript"/>
          <w:lang w:val="en-US" w:eastAsia="zh-CN"/>
        </w:rPr>
        <w:t>[</w:t>
      </w:r>
      <w:r>
        <w:rPr>
          <w:rFonts w:hint="eastAsia"/>
          <w:vertAlign w:val="superscript"/>
          <w:lang w:val="en-US" w:eastAsia="zh-CN"/>
        </w:rPr>
        <w:t>2</w:t>
      </w:r>
      <w:r>
        <w:rPr>
          <w:rFonts w:hint="default"/>
          <w:vertAlign w:val="superscript"/>
          <w:lang w:val="en-US" w:eastAsia="zh-CN"/>
        </w:rPr>
        <w:t>]</w:t>
      </w:r>
      <w:r>
        <w:rPr>
          <w:rFonts w:hint="eastAsia"/>
          <w:lang w:val="en-US" w:eastAsia="zh-CN"/>
        </w:rPr>
        <w:t>。单一的评价导向之下，学生为了获得好的成绩而采取保守的创作方式，不会有所创新的想法，对自己的创新想法不被肯定与鼓励，渐渐产生对表达自己的恐惧。</w:t>
      </w:r>
    </w:p>
    <w:p w14:paraId="5FAFE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三、高职美术水彩插画教学中学生创新思维培养实施路径</w:t>
      </w:r>
    </w:p>
    <w:p w14:paraId="277EB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（一）打破范本桎梏，依托主题解构实现构思维度创新</w:t>
      </w:r>
    </w:p>
    <w:p w14:paraId="6ED96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水彩插画的新颖并不是依靠技法的革新而产生的，而是从对创作主题的不同理解中产生的。教学不能把范本作为绝对的参照对象，引导学生跳出固定的画框去思考，从不同的角度对同一个主题进行拆解，并找到新的叙述切入点。教师要少给学生提供现成的画面范例，引导学生以主题拆解的方式进行研讨，促使学生从情绪、细节、次要物象入手构思，打破学生接到题目就找参考图的固定模式，使创新思维的萌芽从构思伊始便扎根</w:t>
      </w:r>
      <w:r>
        <w:rPr>
          <w:rFonts w:hint="default"/>
          <w:vertAlign w:val="superscript"/>
          <w:lang w:val="en-US" w:eastAsia="zh-CN"/>
        </w:rPr>
        <w:t>[</w:t>
      </w:r>
      <w:r>
        <w:rPr>
          <w:rFonts w:hint="eastAsia"/>
          <w:vertAlign w:val="superscript"/>
          <w:lang w:val="en-US" w:eastAsia="zh-CN"/>
        </w:rPr>
        <w:t>3</w:t>
      </w:r>
      <w:r>
        <w:rPr>
          <w:rFonts w:hint="default"/>
          <w:vertAlign w:val="superscript"/>
          <w:lang w:val="en-US" w:eastAsia="zh-CN"/>
        </w:rPr>
        <w:t>]</w:t>
      </w:r>
      <w:r>
        <w:rPr>
          <w:rFonts w:hint="eastAsia"/>
          <w:lang w:val="en-US" w:eastAsia="zh-CN"/>
        </w:rPr>
        <w:t>。</w:t>
      </w:r>
    </w:p>
    <w:p w14:paraId="21BEF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以“城市烟火”为题进行水彩插画训练时，传统的教学一般会直接给出市井街道、夜市摊贩的成熟插画范本，而学生的创作大多停留在对夜市、小吃街的复制上。课堂上不再直接给出完整的插画范例，只给出老巷窗台、傍晚的路灯、菜市场边角这些零散的生活图片素材。教师组织课堂讨论，让学生从主题中提炼出主题，并不一定要画热闹的人群，可以在深夜的便利店玻璃窗上凝结的水雾里刻画，在老居民楼的阳台晾晒的衣物里着墨，用小物象来承载城市烟火的气氛。要求学生先写下三个不同的主题解读思路，然后用水彩画小稿将画面展现出来。有学生避开热闹的街景，用雨天的公交站台角落做为画面的中心，用水彩湿画晕染雨雾朦胧的效果，淡化人物刻画，依靠水渍、反光色块来表现情绪。全套训练没有要求统一的画面样式，学生要对主题有自己独立的理解，在此基础上完成画面的转换，有效改善了学生照搬范本进行创作的不良习惯。</w:t>
      </w:r>
    </w:p>
    <w:p w14:paraId="44D73EF1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951022B"/>
    <w:rsid w:val="15BC4E5A"/>
    <w:rsid w:val="16D503E4"/>
    <w:rsid w:val="21FB1255"/>
    <w:rsid w:val="23EE5E61"/>
    <w:rsid w:val="2B91176C"/>
    <w:rsid w:val="32566459"/>
    <w:rsid w:val="350F525A"/>
    <w:rsid w:val="396561F6"/>
    <w:rsid w:val="3A634EC7"/>
    <w:rsid w:val="43716BA9"/>
    <w:rsid w:val="4B7033E4"/>
    <w:rsid w:val="538114A4"/>
    <w:rsid w:val="57CA584B"/>
    <w:rsid w:val="5BBD3D11"/>
    <w:rsid w:val="5C8F7981"/>
    <w:rsid w:val="5DBB53CC"/>
    <w:rsid w:val="610C5BEA"/>
    <w:rsid w:val="649B63FC"/>
    <w:rsid w:val="68FD5D5B"/>
    <w:rsid w:val="6CE2153C"/>
    <w:rsid w:val="72A638AD"/>
    <w:rsid w:val="7A4E33A4"/>
    <w:rsid w:val="7A7A06ED"/>
    <w:rsid w:val="7AEE6B12"/>
    <w:rsid w:val="7BED6D2C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1046</Words>
  <Characters>1056</Characters>
  <Application>Microsoft Office Word</Application>
  <DocSecurity>0</DocSecurity>
  <Lines>0</Lines>
  <Paragraphs>0</Paragraphs>
  <ScaleCrop>false</ScaleCrop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2026-10-27T02:18:53Z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