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数字经济重塑创新资源配置的空间逻辑</w:t>
      </w:r>
    </w:p>
    <w:p w14:paraId="31D4C7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p>
    <w:p w14:paraId="718DED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创新资源的分布从来都不是均衡的，实验室、人才、资本、产业场景大多集中在少数几个节点上，而那些有实力的地方，由于距离而不能接入。数字技术介入之后，这种格局出现松动，一条光纤、一组算力、一个协同平台，就可以把相距千里之外的科研人员联系起来。但是松动并不等于消失，数字联通只是改变了要素到达的速度和成本，并没有改变要素愿意停留的地方，而真正被重新塑造的是资源配置的空间逻辑，即从依靠距离集聚到依靠节点连接，从单向梯度转移变为多向网络协同。</w:t>
      </w:r>
    </w:p>
    <w:p w14:paraId="31CDC6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以数字联通消除地域隔阂，克服创新要素空间隔阂</w:t>
      </w:r>
    </w:p>
    <w:p w14:paraId="2A7AAB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是因为创新活动对于距离的敏感是由知识的二重性所决定的。编码化知识可以写成论文、专利和工艺文件，传输几乎没有受到地理距离的限制，大量的默会知识，即只能意会、不能言传的经验，存于操作习惯、判断直觉和协作默契当中，只有在共同工作以及不断交流的过程中才能传递，这就是创新长久向大城市、产业集群聚集的原因。数字联通使编码知识的流通条件发生了改变，远程协作平台、云端仿真环境和在线评审系统可以使得一个课题组在不同的省份做同一个任务，图纸和数据的来回时间由原来的数周减少到数小时，跨地合作协调的成本也随之降低。更深一层变化的是默会知识的传递方式，高清视频、虚拟现实以及数字孪生把一部分现场的经验变成可重复观看的记录，师徒之间口传心授的方式有了某种可迁移的形式，原本只能在车间里学习的手感，也可以在异地反复回看后进行再现。由信息连通、协作连通到验证连通，数字联通的层次越来越深，门槛也越来越高，信息联通靠带宽，协作联通靠制度，验证联通靠信任。距离衰减规律没有消失，只是从物理空间到组织层面转移，制度距离越大，协同越难。不能完全替代，复杂的工艺调试、大型设备的联调、跨学科团队的磨合等都离不开人员在现场一起经历的过程，因为对于判断来说，语言还没有形成的时候就发生了。数字联通消解的是通行成本而不是共处价值，壁垒由原来的物理距离变成了能力距离和制度距离，前者是对方无法接受对方的问题，后者是数据、资质、标准在区域间不互认。</w:t>
      </w:r>
    </w:p>
    <w:p w14:paraId="034D1C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平台载体聚集优质的要素，建立创新协同空间枢纽平</w:t>
      </w:r>
    </w:p>
    <w:p w14:paraId="31EFC6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台之所以是枢纽，是因为可以降低搜寻成本和匹配成本。过去一家中小企业要找到一项工艺的解决方案，就必须穿梭于高校、科研院所、同行之间，由于信息不对称，造成了大量的需求沉没，平台把供给端的成果、设备、人才集中展示出来，把需求端的问题结构化地表达出来，在同一个界面里先达成初步的对接。平台的价值随着参与者的增加而增加，网络效应使得少数平台在很短时间内就能获得远超单个机构所能拥有的资源，这种不占地理面积但有集聚作用的形态就形成了。平台并不是空穴来风，它有依托的实体节点，算力中心靠电力和机房支撑，中试基地靠厂房和设备支撑，检测平台靠仪器和资质支撑，因此平台的空间分布仍会集中在一些地方，枢纽之间的分工也一定存在，不会是互相取代的关系。平台的撮合工作不是由平台自己完成的，它依靠的是一个持续运作的系统，即供需两侧准入规则、交易过程留痕和争议解决机制，缺少任何一项都会使得平台处于信息发布的层面。由此形成的格局是虚拟集聚和实体集聚互相嵌套，线上做信息的汇聚和初步筛选，线下做试样、验证和量产衔接，枢纽真正的作用并不是把要素集中在一起，而是在要素需要的时候可以迅速到达，在完成之后也能迅速离开。平台如果只是看注册人数而忽略实际撮合，集聚就会变成一个名册，枢纽的作用也就无从谈起。</w:t>
      </w:r>
    </w:p>
    <w:p w14:paraId="3E9CDD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数据赋能的创新资源调度机制，数据是生产要素的独</w:t>
      </w:r>
    </w:p>
    <w:p w14:paraId="21C33F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特之处，在于它可以被反复使用而不会减少，被使用的越多，其价值就越高，非竞争性使得创新资源的调度第一次有了实时反馈的可能。传统的科研资源分配靠的是申报、评审和立项，周期长、环节多，一项需求从产生到得到资助一般要花几个月的时间，技术更新的速度已经不能用等待来等待。数据赋能是方式的改变，需求侧痛点是用结构化的方式被记录下来，供给侧成果是用标签化的形式被描述的，双方在同一个数据空间里做筛选、对接，调度也从事先的计划变成了过程中的回应。这样的转变已经出现在科研仪器共享、算力调度以及技术交易当中，在闲置高端设备被另一地的人迅速预约使用之前，仅仅需要花费数小时的时间，一项工艺难题在一周之内也能找到三个以上的解决办法，这样的匹配速度从月变成了日。调度机制的正常运转要具备三个条件，接口标准决定数据能不能流动，信用记录决定撮合能否持续，价格信号决定资源流向哪里，缺少任何一个条件，调度就会退化成信息发布。数据的价格很难确定，同样的数据对于不同的使用者来说价值差别很大，没有统一的标准，价格信号很难反映出稀缺程度，调度因此要依靠信用、契约来支持。数据集中之后还会产生新的不公，掌握数据的一方有定价权，没有数据的一方只能被动地加入进来，调度效率提升并不一定意味着配置公平的提升。</w:t>
      </w:r>
    </w:p>
    <w:p w14:paraId="189CAC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业态迭代开拓应用领域、释放创新空间溢出效应，</w:t>
      </w:r>
    </w:p>
    <w:p w14:paraId="22DB1A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bookmarkStart w:id="0" w:name="_GoBack"/>
      <w:bookmarkEnd w:id="0"/>
      <w:r>
        <w:rPr>
          <w:rFonts w:ascii="宋体" w:eastAsia="宋体" w:hAnsi="宋体" w:cs="宋体" w:hint="default"/>
          <w:color w:val="auto"/>
          <w:lang w:val="en-US" w:eastAsia="zh-CN"/>
        </w:rPr>
        <w:t>创新空间溢出不单是企业与企业之间产生的，也存在于场景里。技术在一个行业成熟之后，在另一个行业里也能找到意想不到的用途，跨界价值的发现依靠场景是否开放，场景越丰富、越真实、越可以进入，溢出的概率就越高。数字业态更新就是沿着这条线索前进的，柔性制造把大批量生产拆解成小批量的个性化定制，让细分需求进入生产体系，开源社区把个体开发者分散的组织成协作网络，把边缘智慧融入主流的技术路线，众包与揭榜机制把难题发布出去，让解决方案的来源不再只是固定的名单。业态的共同之处就是把封闭的创新链条拉长，使外部的力量进入到具体的场景当中，溢出方向也因此从单向扩散变成了多向交织，一项技术在扩散的过程中会不断被改写，回流的版本比最初的输出更加成熟。溢出效应是否被激发，要看三者是否具备，场景是否可达决定着外部力量能不能到达，标准是否一致决定成果能不能被他人接续，人才是否流动决定经验能否迁徙。溢出的时间效应也不能一概而论，成熟的前沿技术扩散出去的时候，承接方得到的是半成品，成熟之后扩散的时候，承接方会处于被动跟随的境地，扩散的时间点决定着扩散的方向。溢出也并非是绝对均衡的，在枢纽附近的会获得更多，远离枢纽的会更少，通道打开之后，差距有可能缩小，也有可能在更高层次上拉大。</w:t>
      </w:r>
    </w:p>
    <w:p w14:paraId="6BB654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由依距离集聚转向依节点连接，单向梯度转为多向网络协同，数字经济改变的不是创新要素的总量，而是创新要素相遇的方式。可达性取代了邻近性，枢纽取代了中心，反应取代了计划，配置效率就获得了新的来源。数字联通并没有消除地理，算力、设备仍存在于现实世界里，默会的知识也必须在共同的空间里存在，制度壁垒、能力差距依然存在。最应该推动的应当是把“连接”变成“协作”，把“平台”变成“枢纽”，把“场景”变成“通道”，让更多的地方依靠自身条件加入到创新网络当中来，并非只是作为数据的接收端。</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EFB613"/>
    <w:rsid w:val="F7F5CD5D"/>
    <w:rsid w:val="F7FDA4DE"/>
    <w:rsid w:val="F93B2B09"/>
    <w:rsid w:val="F9E2974F"/>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2024-12-31T18:06:00Z</dcterms:created>
  <dcterms:modified xsi:type="dcterms:W3CDTF">2026-10-26T21:24:10Z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