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C881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542413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循标而评 以评促教——基于“学业质量标准”的小学数学课堂过程性评价实践探究</w:t>
      </w:r>
    </w:p>
    <w:p w14:paraId="140DDA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bookmarkStart w:id="0" w:name="_GoBack"/>
      <w:bookmarkEnd w:id="0"/>
    </w:p>
    <w:p w14:paraId="32BF7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rPr>
        <w:t>本文以义务教育数学课程标准（2022年版）学业质量标准为依据，探究小学数学课堂过程性评价。学业质量标准给过程性评价提供目标参照、素养导向，课堂教学要达到“教—学—评”一体化的效果。从评价的重要性入手，从锚定素养目标、嵌入学习任务、开发评价工具、多主体协同、反馈促进改进五个方面提出了实践路径，希望以评促学、以评促教，落实学业质量标准在课堂上的具体落实。</w:t>
      </w:r>
    </w:p>
    <w:p w14:paraId="0B31FD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关键词：学业质量标准；过程性评价；小学数学</w:t>
      </w:r>
    </w:p>
    <w:p w14:paraId="37B1C9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引言部分对义务教育数学课程标准2022版中学生核心素养各学段的水平进行了阐述，并给出教学、评价的直接依据。但是目前小学数学课堂评价存在着重结果轻过程、重知识轻素养、评价与教学两张皮的现象。过程性评价是联系课程标准和课堂教学的重要环节，需要用学业质量标准来重新设计实施途径。本文主要研究以学业质量标准为基础的小学数学课堂过程性评价实践策略，希望循标而评、以评促教。</w:t>
      </w:r>
    </w:p>
    <w:p w14:paraId="6C2142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一、基于“学业质量标准”的小学数学课堂过程性评价实践重要性</w:t>
      </w:r>
    </w:p>
    <w:p w14:paraId="7B4C82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（一）对标素养要求，校准评价方向</w:t>
      </w:r>
    </w:p>
    <w:p w14:paraId="19861F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在小学数学课堂评价活动中要以学业质量标准划定的素养发展框架为锚点，将数感、几何直观、推理意识等核心素养发展要求转化为评价活动的价值标尺，扭转以往重纸笔测试结果、轻知识记忆的评价趋势。依托学业质量标准建立起来的参照系统能确定各个学习内容所对应的素养进阶层次，使得评价活动不再只是对学生的最终答案对错做判断，还可以逐步了解学生在数学思考过程中所表现出的思维特点。</w:t>
      </w:r>
    </w:p>
    <w:p w14:paraId="5BA03D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（二）嵌入学习过程，诊断真实学情</w:t>
      </w:r>
    </w:p>
    <w:p w14:paraId="20EFC9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把评价行为融入到学生课堂探究全过程当中，可以及时捕捉到学生对于任务进行探究、交流表达、试错修正所呈现出来的最直接的学习信息，和课后静态测验反馈相比，这种动态的信息更具有一定的价值。学生在做数学探究任务的时候出现思路错位、表达困难以及策略选取的差别，都是教师观察学生学情的生动材料，教师依据过程性数据可以发现学生认知卡点产生的原因，也可以分清学生是否是概念理解上的欠缺还是推理过程中出现了障碍。</w:t>
      </w:r>
    </w:p>
    <w:p w14:paraId="6711D1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（三）联动教与学评，促进教学改进</w:t>
      </w:r>
    </w:p>
    <w:p w14:paraId="30C5F6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建立教学实施、学生学习活动和过程性评价三者相互联系的闭环运行机制，能冲破评价活动独立于课堂教学主线之外的割裂局面，让评价所采集的学情信息反过来对课堂活动的动态调整产生影响。教师可以依据课堂评价实时反馈的内容来调节问题链的提问层次，也可以对探究任务呈现方式进行调整，使班级内各个层次的学生的学习速度得到相应的提高。</w:t>
      </w:r>
    </w:p>
    <w:p w14:paraId="57BFDD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二、基于“学业质量标准”的小学数学课堂过程性评价实践路径</w:t>
      </w:r>
    </w:p>
    <w:p w14:paraId="20BE16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（一）锚定素养目标，细化评价指标</w:t>
      </w:r>
    </w:p>
    <w:p w14:paraId="78F0AB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研读对应学段学业质量标准所确定的素养培养目标，对照单元教学内容所蕴含的素养培育重点，将课堂评价指标拆解成层次分明、有具体可测的数据、能采集的数据，避免使用过于笼统、空泛的描述，把抽象的素养表达转变为学生在课堂上可以被观察到的学习行为。教师在拆解指标时要兼顾知识理解、思维表达、探究习惯、合作交流这四个方面，按照不同课时内容的重点、难点来调整指标权重，保证评价指标可以准确对应到每一个单课时以及整个单元的学习目标上。</w:t>
      </w:r>
    </w:p>
    <w:p w14:paraId="5A5AB1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以</w:t>
      </w:r>
      <w:r>
        <w:rPr>
          <w:rFonts w:ascii="宋体" w:eastAsia="宋体" w:hAnsi="宋体" w:cs="宋体" w:hint="eastAsia"/>
        </w:rPr>
        <w:t>线与角为例</w:t>
      </w:r>
      <w:r>
        <w:rPr>
          <w:rFonts w:ascii="宋体" w:eastAsia="宋体" w:hAnsi="宋体" w:cs="宋体" w:hint="eastAsia"/>
          <w:lang w:val="en-US" w:eastAsia="zh-CN"/>
        </w:rPr>
        <w:t>，根据学</w:t>
      </w:r>
      <w:r>
        <w:rPr>
          <w:rFonts w:ascii="宋体" w:eastAsia="宋体" w:hAnsi="宋体" w:cs="宋体" w:hint="eastAsia"/>
          <w:lang w:eastAsia="zh-CN"/>
        </w:rPr>
        <w:t>业</w:t>
      </w:r>
      <w:r>
        <w:rPr>
          <w:rFonts w:ascii="宋体" w:eastAsia="宋体" w:hAnsi="宋体" w:cs="宋体" w:hint="eastAsia"/>
        </w:rPr>
        <w:t>质量标准中对于几何直观、空间观念的素养要求来划分成三个部分的评价标准。第一组指标是概念感知，考察学生能否正确区分直线、射线、线段的特点，能否用生活实例来识别出相应的几何图形，第二组指标是操作实践，考察学生使用量角器进行角度测量、画指定角度时的操作是否规范，第三组指标是推理表达，考察学生描述角的大小受哪些因素影响时逻辑是否连贯。教师在开展探究性活动前向学生公布课堂评价指标的观测要点，让学生通过指标知道自己的学习目标，教师再根据细化的指标对学生辨析图形、动手操作行为进行连续记录，避免出现评价活动中的主观随意性。</w:t>
      </w:r>
    </w:p>
    <w:p w14:paraId="01A04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（二）嵌入学习任务，捕捉过程表现</w:t>
      </w:r>
    </w:p>
    <w:p w14:paraId="12B238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以单元学习主题为依托，设计有探究性、层次性的课堂学习任务，并把过程性评价的观察点自然地融入到任务启动、自主探究、小组讨论、成果展示等各个环节中，教师不再单独设置与学习主线无关的评价环节，而是利用任务推进的过程不断收集学生真实的课堂学习情况。教师设计的学习任务要留出足够多的试错空间，让学生产生完整的思考过程可以被教师观察到，教师能对学生产生的思路产生的全过程进行记录，教师可通过任务中嵌入的观察点来记录学生在遇到问题时采取的探究方式，记录学生面对认知障碍所作出的选择。</w:t>
      </w:r>
    </w:p>
    <w:p w14:paraId="4CF509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以数</w:t>
      </w:r>
      <w:r>
        <w:rPr>
          <w:rFonts w:ascii="宋体" w:eastAsia="宋体" w:hAnsi="宋体" w:cs="宋体" w:hint="eastAsia"/>
        </w:rPr>
        <w:t>图形的学问一课为例</w:t>
      </w:r>
      <w:r>
        <w:rPr>
          <w:rFonts w:ascii="宋体" w:eastAsia="宋体" w:hAnsi="宋体" w:cs="宋体" w:hint="eastAsia"/>
          <w:lang w:val="en-US" w:eastAsia="zh-CN"/>
        </w:rPr>
        <w:t>，教师安排</w:t>
      </w:r>
      <w:r>
        <w:rPr>
          <w:rFonts w:ascii="宋体" w:eastAsia="宋体" w:hAnsi="宋体" w:cs="宋体" w:hint="eastAsia"/>
        </w:rPr>
        <w:t>数线段、数角、数长方形的数线段、数角、数长方形系列探究任务，在学生自主计数、小组讨论计数方法、上台展示计数过程时将评价观察嵌入其中。教师在学生独立计数的过程中，注意学生有没有出现重复计数或者漏计数的行为，观察学生自发地尝试有条理地计数的情况，观察学生能否清楚地表达出自己的计数思路，并且愿意接受同伴的建议来改进自己的计数方法，在学生最后呈现结果的时候，观察学生能否总结出有序分类的计数方法。</w:t>
      </w:r>
    </w:p>
    <w:p w14:paraId="341E22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（三）开发评价工具，量化质性并重</w:t>
      </w:r>
    </w:p>
    <w:p w14:paraId="01B34B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量化维度用以记录学生达标行为出现的次数、完成任务的正确与否，有利于老师横向比较全班学生的发展情况；质性部分主要是学生独特的思维方法、常见错误类型以及有创意的表达，不能用量化数据体现的思维细节。</w:t>
      </w:r>
    </w:p>
    <w:p w14:paraId="6630BF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以《</w:t>
      </w:r>
      <w:r>
        <w:rPr>
          <w:rFonts w:ascii="宋体" w:eastAsia="宋体" w:hAnsi="宋体" w:cs="宋体" w:hint="eastAsia"/>
        </w:rPr>
        <w:t>运算律》的</w:t>
      </w:r>
      <w:r>
        <w:rPr>
          <w:rFonts w:ascii="宋体" w:eastAsia="宋体" w:hAnsi="宋体" w:cs="宋体" w:hint="eastAsia"/>
          <w:lang w:val="en-US" w:eastAsia="zh-CN"/>
        </w:rPr>
        <w:t>教学为例，</w:t>
      </w:r>
      <w:r>
        <w:rPr>
          <w:rFonts w:ascii="宋体" w:eastAsia="宋体" w:hAnsi="宋体" w:cs="宋体" w:hint="eastAsia"/>
        </w:rPr>
        <w:t>教师制定对应课堂表现量规，量规将理解辨析、简便运算迁移、思路说理作为主要观察内容，每一个维度均用0到3分的等级进行划分，并且保留了质性的记录空白处。学生进行自主探究、简便计算时，老师依靠量规进行记录，根据量规的分值可以体现出学生运用运算律做计算的正确率，质性板块只保留了学生误用运算律的原因（例如混淆运算律的适用条件）或者学生自创的新颖简便转换方法。学生做完探究任务之后马上写上简易自评便签，注明自己对理解有疑惑的地方，教师将量化的得分和质性的记录内容进行整合，全面评判学生推理意识和运算能力的发展情况，避免只以正确率来评判学习效果的不足。</w:t>
      </w:r>
    </w:p>
    <w:p w14:paraId="7BEAF8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（四）多元主体协同，自评互评共生</w:t>
      </w:r>
    </w:p>
    <w:p w14:paraId="503680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对课堂评价的重构，改变课堂评价只由教师一个人进行的传统模式，使学生成为评价的主体，通过自评和互评活动来参与评价，依靠明确的评价标准保证自评、互评的正常进行，教师在整个过程中起到引导、校准、支撑的作用。教师要先让学生明白评价指标所对应的行规标准，让学生对照标准对自身的思考过程进行评价，教会学生客观地表述同伴探究过程中取得的成果和待改进的地方，使学生抛弃只看结果对错的片面评价观念。</w:t>
      </w:r>
    </w:p>
    <w:p w14:paraId="55A370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用</w:t>
      </w:r>
      <w:r>
        <w:rPr>
          <w:rFonts w:ascii="宋体" w:eastAsia="宋体" w:hAnsi="宋体" w:cs="宋体" w:hint="eastAsia"/>
        </w:rPr>
        <w:t>编码教学</w:t>
      </w:r>
      <w:r>
        <w:rPr>
          <w:rFonts w:ascii="宋体" w:eastAsia="宋体" w:hAnsi="宋体" w:cs="宋体" w:hint="eastAsia"/>
          <w:lang w:val="en-US" w:eastAsia="zh-CN"/>
        </w:rPr>
        <w:t>为例，在学</w:t>
      </w:r>
      <w:r>
        <w:rPr>
          <w:rFonts w:ascii="宋体" w:eastAsia="宋体" w:hAnsi="宋体" w:cs="宋体" w:hint="eastAsia"/>
        </w:rPr>
        <w:t>生自主设计学号编码方案之后，教师组织学生进行自评和同伴互评。学生按照前面公示的评价标准进行自评，整理出自己编码方案是否包含了必要的信息，编码规则是否具有唯一性，将设计过程中遗漏的因素写下来；学生再以小组为单位进行互评，对同伴编码方案的优点加以客观的描述，提出改进编码规则的意见。教师在学生进行小组互评的时候在各个小组中来回巡视，纠正学生的片面评价行为，促使学生对编码背后所蕴含的逻辑思维进行交流。</w:t>
      </w:r>
    </w:p>
    <w:p w14:paraId="44A22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1C9556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 xml:space="preserve"> （五）反馈驱动改进，以评促学促教</w:t>
      </w:r>
    </w:p>
    <w:p w14:paraId="461C7B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教师通过即时口头反馈、书面批注反馈、课后靶向任务推送等形式给不同的情境提供反馈方式，即时反馈是在课堂上对学生的探究行为进行点拨和引导，延时反馈是将整个课时的评价信息整合在一起，设计跟进式巩固探究任务。教师在多次课堂评价的数据和案例中整理出单元教学活动设计的不足之处，对以后的课时任务进行调整并改进问题的提出。</w:t>
      </w:r>
    </w:p>
    <w:p w14:paraId="62CD3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以</w:t>
      </w:r>
      <w:r>
        <w:rPr>
          <w:rFonts w:ascii="宋体" w:eastAsia="宋体" w:hAnsi="宋体" w:cs="宋体" w:hint="eastAsia"/>
        </w:rPr>
        <w:t>运用数量关系解决问题为例</w:t>
      </w:r>
      <w:r>
        <w:rPr>
          <w:rFonts w:ascii="宋体" w:eastAsia="宋体" w:hAnsi="宋体" w:cs="宋体" w:hint="eastAsia"/>
          <w:lang w:val="en-US" w:eastAsia="zh-CN"/>
        </w:rPr>
        <w:t>，教师对</w:t>
      </w:r>
      <w:r>
        <w:rPr>
          <w:rFonts w:ascii="宋体" w:eastAsia="宋体" w:hAnsi="宋体" w:cs="宋体" w:hint="eastAsia"/>
          <w:lang w:eastAsia="zh-CN"/>
        </w:rPr>
        <w:t>学</w:t>
      </w:r>
      <w:r>
        <w:rPr>
          <w:rFonts w:ascii="宋体" w:eastAsia="宋体" w:hAnsi="宋体" w:cs="宋体" w:hint="eastAsia"/>
        </w:rPr>
        <w:t>生的数量关系分析过程、思路图的绘制以及列式解答的过程进行记录之后，再分层反馈。对于能正确找出数量关系但是不能清楚表达的学生，教师引导学生用线段图来整理条件之间的关系，对不能找到主要数量关系的学生设置有梯度的对比问题，让学生逐步拆解题目信息。教师对全班学生普遍存在的认知障碍进行分析，评价现有问题情境呈现方式是否应该改进，进而改变下一节习题课所选的探究素材。学生根据反馈指引重新梳理自己的解题思路，对症下药开展跟进探究任务，教师依靠评价反馈不断改善教学供给，达到评价与学生学习成长、课堂教学提质的双向驱动目的。</w:t>
      </w:r>
    </w:p>
    <w:p w14:paraId="455D83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束语就是以学业质量标准为基础的课堂过程性评价是推进课程改革、落实核心素养的必然趋势。只有评价的目标与素养要求相一致，评价活动要融入到学习的过程中，评价的结果要回馈到教学的改进中，才能达到“教—学—评”一体化的目的。还需不断在评价工具开发、教师评价能力培养等各方面进行探索，使过程性评价成为促进课堂转型的重要力量，促进每一个学生数学核心素养的健康发展。</w:t>
      </w:r>
    </w:p>
    <w:p w14:paraId="4D014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p>
    <w:p w14:paraId="3E0DDD2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[1]方雅萍.学业质量标准导向下的小学数学个性化作业设计[J].教育界,2026,(1):83-85.</w:t>
      </w:r>
    </w:p>
    <w:p w14:paraId="4E6171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[2]林冬.基于数学学业质量标准的小学数学教学评价改进策略——以文昌市龙楼镇航天小学为例[J].教育观察,2025,14(17):53-55.</w:t>
      </w:r>
    </w:p>
    <w:p w14:paraId="3F03D4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eastAsia="宋体" w:hAnsi="宋体" w:cs="宋体" w:hint="default"/>
          <w:lang w:val="en-US" w:eastAsia="zh-CN"/>
        </w:rPr>
      </w:pPr>
      <w:r>
        <w:rPr>
          <w:rFonts w:ascii="宋体" w:eastAsia="宋体" w:hAnsi="宋体" w:cs="宋体" w:hint="default"/>
          <w:lang w:val="en-US" w:eastAsia="zh-CN"/>
        </w:rPr>
        <w:t>[3]吴秋菊.依托学业质量标准实现小学数学教学评一致性[J].天津教育,2023,(16):159-161.</w:t>
      </w:r>
    </w:p>
    <w:p w14:paraId="7A487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61D5D"/>
    <w:rsid w:val="00D7028A"/>
    <w:rsid w:val="016C2D4F"/>
    <w:rsid w:val="126006AE"/>
    <w:rsid w:val="14C03686"/>
    <w:rsid w:val="14CF7E31"/>
    <w:rsid w:val="19EA6AAF"/>
    <w:rsid w:val="1A872550"/>
    <w:rsid w:val="1B0B13D3"/>
    <w:rsid w:val="1EF67CA4"/>
    <w:rsid w:val="21823A71"/>
    <w:rsid w:val="21A94D1D"/>
    <w:rsid w:val="23476D20"/>
    <w:rsid w:val="251175E6"/>
    <w:rsid w:val="2F725125"/>
    <w:rsid w:val="32FA790B"/>
    <w:rsid w:val="369B31B3"/>
    <w:rsid w:val="36F34D9D"/>
    <w:rsid w:val="3BB2342A"/>
    <w:rsid w:val="4286740D"/>
    <w:rsid w:val="46284338"/>
    <w:rsid w:val="4A77763C"/>
    <w:rsid w:val="520B6FE7"/>
    <w:rsid w:val="53E73A84"/>
    <w:rsid w:val="54EF0E42"/>
    <w:rsid w:val="55E120FF"/>
    <w:rsid w:val="58030761"/>
    <w:rsid w:val="5915074C"/>
    <w:rsid w:val="5B995664"/>
    <w:rsid w:val="5C9347A9"/>
    <w:rsid w:val="60343BAD"/>
    <w:rsid w:val="61774699"/>
    <w:rsid w:val="624125B1"/>
    <w:rsid w:val="667271DD"/>
    <w:rsid w:val="67006EDF"/>
    <w:rsid w:val="670A5423"/>
    <w:rsid w:val="677270B9"/>
    <w:rsid w:val="684352D5"/>
    <w:rsid w:val="695D5F23"/>
    <w:rsid w:val="6DA06D26"/>
    <w:rsid w:val="6E131BB7"/>
    <w:rsid w:val="6F046E40"/>
    <w:rsid w:val="72CA214F"/>
    <w:rsid w:val="73661D5D"/>
    <w:rsid w:val="7B51340D"/>
    <w:rsid w:val="7C1826B7"/>
    <w:rsid w:val="7CAB4D9F"/>
    <w:rsid w:val="7D3B25C7"/>
    <w:rsid w:val="7D553689"/>
    <w:rsid w:val="7D8F0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30</TotalTime>
  <Pages>4</Pages>
  <Words>1387</Words>
  <Characters>1405</Characters>
  <Application>Microsoft Office Word</Application>
  <DocSecurity>0</DocSecurity>
  <Lines>0</Lines>
  <Paragraphs>0</Paragraphs>
  <ScaleCrop>false</ScaleCrop>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2026-10-26T09:21:00Z</dcterms:created>
  <dcterms:modified xsi:type="dcterms:W3CDTF">2026-10-26T13:59:46Z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776CCA6FC7254EBDA4F070EA9848FD3B_13</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