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577E09C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rPr>
          <w:rFonts w:hint="default"/>
          <w:sz w:val="21"/>
          <w:szCs w:val="21"/>
          <w:lang w:val="en-US" w:eastAsia="zh-CN"/>
        </w:rPr>
      </w:pPr>
      <w:r>
        <w:rPr>
          <w:rFonts w:hint="default"/>
          <w:sz w:val="21"/>
          <w:szCs w:val="21"/>
          <w:lang w:val="en-US" w:eastAsia="zh-CN"/>
        </w:rPr>
        <w:t>一、背景描述</w:t>
      </w:r>
    </w:p>
    <w:p w14:paraId="5144249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rPr>
          <w:rFonts w:hint="default"/>
          <w:sz w:val="21"/>
          <w:szCs w:val="21"/>
          <w:lang w:val="en-US" w:eastAsia="zh-CN"/>
        </w:rPr>
      </w:pPr>
      <w:r>
        <w:rPr>
          <w:rFonts w:hint="default"/>
          <w:sz w:val="21"/>
          <w:szCs w:val="21"/>
          <w:lang w:val="en-US" w:eastAsia="zh-CN"/>
        </w:rPr>
        <w:t>麻城市坐落在大别山南麓，有深厚的农耕文化。本校小班共有学生1200多人，留守和进城务工随迁子女占到总人数的百分之三十以上。大都远离田间灶台，对于劳动既陌生又疏远；家长忙于生计，也普遍把孩子只读书作为重点，家务事一肩挑。人教版小学语文</w:t>
      </w:r>
      <w:r>
        <w:rPr>
          <w:rFonts w:hint="eastAsia"/>
          <w:sz w:val="21"/>
          <w:szCs w:val="21"/>
          <w:lang w:val="en-US" w:eastAsia="zh-CN"/>
        </w:rPr>
        <w:t>教材中</w:t>
      </w:r>
      <w:r>
        <w:rPr>
          <w:rFonts w:hint="default"/>
          <w:sz w:val="21"/>
          <w:szCs w:val="21"/>
          <w:lang w:val="en-US" w:eastAsia="zh-CN"/>
        </w:rPr>
        <w:t>《落花生》、《祖父的园子》、《田家四季歌》、《千人糕》等课文本身就带有劳动的主题，为学科融合提供丰富的文本依据。义务教育语文课程标准（2022年版）明确提出要建立“跨学科学习”的任务群，在真实的场景中学习语文，使用语文。将劳动引入语文课堂，使语文学习立足生活土壤，是挖掘教材资源、回应课改方向的一种探索。因此本研究从2024年秋季开始，以“语文+劳育”为研究主题，想使文字通过劳动更生动，让劳动靠文字更崇高。</w:t>
      </w:r>
    </w:p>
    <w:p w14:paraId="617C41D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rPr>
          <w:rFonts w:hint="default"/>
          <w:sz w:val="21"/>
          <w:szCs w:val="21"/>
          <w:lang w:val="en-US" w:eastAsia="zh-CN"/>
        </w:rPr>
      </w:pPr>
      <w:r>
        <w:rPr>
          <w:rFonts w:hint="default"/>
          <w:sz w:val="21"/>
          <w:szCs w:val="21"/>
          <w:lang w:val="en-US" w:eastAsia="zh-CN"/>
        </w:rPr>
        <w:t>二、问题提出</w:t>
      </w:r>
    </w:p>
    <w:p w14:paraId="2C01EEE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rPr>
          <w:rFonts w:hint="default"/>
          <w:sz w:val="21"/>
          <w:szCs w:val="21"/>
          <w:lang w:val="en-US" w:eastAsia="zh-CN"/>
        </w:rPr>
      </w:pPr>
      <w:r>
        <w:rPr>
          <w:rFonts w:hint="default"/>
          <w:sz w:val="21"/>
          <w:szCs w:val="21"/>
          <w:lang w:val="en-US" w:eastAsia="zh-CN"/>
        </w:rPr>
        <w:t>实践当中出现两种问题越来越突出。第一类是语文学习“纸上得来”。写“真情实感”时学生无话可说，一篇《一件有意义的事》中出现了十个以上的雷同的扶老奶奶过马路。其根本原因就是孩子缺少真实的体验，缺少真实的词汇和情感。第二，劳动教育“有课无育”。大多数学校把劳动课简化为扫地、擦桌子，没有课程设计，学生动手之后就不再思考了，更谈不上“出力流汗、磨炼意志”。语文与劳动两条线各自为政，语文课不上劳动，劳动课不上文字，资源各自为政，没有教育合力的发挥。怎样让语文和劳动两条线相向而行，相互促进，才是一个亟待解决的问题。</w:t>
      </w:r>
    </w:p>
    <w:p w14:paraId="639503C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rPr>
          <w:rFonts w:hint="default"/>
          <w:sz w:val="21"/>
          <w:szCs w:val="21"/>
          <w:lang w:val="en-US" w:eastAsia="zh-CN"/>
        </w:rPr>
      </w:pPr>
      <w:r>
        <w:rPr>
          <w:rFonts w:hint="default"/>
          <w:sz w:val="21"/>
          <w:szCs w:val="21"/>
          <w:lang w:val="en-US" w:eastAsia="zh-CN"/>
        </w:rPr>
        <w:t>三、解决过程</w:t>
      </w:r>
    </w:p>
    <w:p w14:paraId="5985D9E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rPr>
          <w:rFonts w:hint="default"/>
          <w:sz w:val="21"/>
          <w:szCs w:val="21"/>
          <w:lang w:val="en-US" w:eastAsia="zh-CN"/>
        </w:rPr>
      </w:pPr>
      <w:r>
        <w:rPr>
          <w:rFonts w:hint="default"/>
          <w:sz w:val="21"/>
          <w:szCs w:val="21"/>
          <w:lang w:val="en-US" w:eastAsia="zh-CN"/>
        </w:rPr>
        <w:t>以劳养文、以文促劳为双向路径的“文本发掘—实践体验—表达升华”三环递进的实施框架设计中各个环节互相嵌套，互相推动。</w:t>
      </w:r>
    </w:p>
    <w:p w14:paraId="073C43B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rPr>
          <w:rFonts w:hint="default"/>
          <w:color w:val="C00000"/>
          <w:sz w:val="21"/>
          <w:szCs w:val="21"/>
          <w:lang w:val="en-US" w:eastAsia="zh-CN"/>
        </w:rPr>
      </w:pPr>
      <w:r>
        <w:rPr>
          <w:rFonts w:hint="default"/>
          <w:color w:val="C00000"/>
          <w:sz w:val="21"/>
          <w:szCs w:val="21"/>
          <w:lang w:val="en-US" w:eastAsia="zh-CN"/>
        </w:rPr>
        <w:t>周末布置家庭劳动微行动，扫地、洗碗、叠衣等均要写在清单上，家长拍照后学生用一句或两句话对劳动瞬间进行描述。清单按低中高年级分成层次，低年级做自己力所能及的自我服务，中年级做固定家务，高年级做煮饭、整理房间等综合劳动，使每一个孩子都在自己的“最近发展区”里出力出汗。</w:t>
      </w:r>
    </w:p>
    <w:p w14:paraId="1EF5CA0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rPr>
          <w:rFonts w:hint="default"/>
          <w:color w:val="C00000"/>
          <w:sz w:val="21"/>
          <w:szCs w:val="21"/>
          <w:lang w:val="en-US" w:eastAsia="zh-CN"/>
        </w:rPr>
      </w:pPr>
      <w:r>
        <w:rPr>
          <w:rFonts w:hint="default"/>
          <w:color w:val="C00000"/>
          <w:sz w:val="21"/>
          <w:szCs w:val="21"/>
          <w:lang w:val="en-US" w:eastAsia="zh-CN"/>
        </w:rPr>
        <w:t>第三环就是劳动之真写出来。劳动结束之后在课堂上开展“劳动故事分享会”，把所见所闻写成作文。教师设计先讲后写、先说后评的支架，让学生把过程说清楚，把细节说具体，把感受说真实。在分享会上定下两条“铁律”不能说套话，不能照搬范文，必须讲自己亲身做过的事情。依托班级成长档案，使学生不断写下自己的观察日记，把劳动中所流下的汗水、遇到的挫折和获得的收获完整的记录下来，得到连续的文字素材，给习作源源不断的鲜活材料。有一位内向的女生坚持给菜园浇水，写出了她的“一畦小菜园”《我的一畦小菜园》，将蚯蚓松土、蜗牛爬叶写得活灵活现，真有其事。真情实感来自于真实的去做，真实的去看。教师对学生习作不做一般的“语句通顺”的评价，而是在对学生的劳动细节进行逐一点评的基础上，使学生认识到：写不出生动的原因不是因为笔力弱，而是因为没有真正观察。</w:t>
      </w:r>
    </w:p>
    <w:p w14:paraId="54C40EE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rPr>
          <w:rFonts w:hint="default"/>
          <w:color w:val="C00000"/>
          <w:sz w:val="21"/>
          <w:szCs w:val="21"/>
          <w:lang w:val="en-US" w:eastAsia="zh-CN"/>
        </w:rPr>
      </w:pPr>
      <w:r>
        <w:rPr>
          <w:rFonts w:hint="default"/>
          <w:color w:val="C00000"/>
          <w:sz w:val="21"/>
          <w:szCs w:val="21"/>
          <w:lang w:val="en-US" w:eastAsia="zh-CN"/>
        </w:rPr>
        <w:t>四、教学设计</w:t>
      </w:r>
    </w:p>
    <w:p w14:paraId="54120B4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rPr>
          <w:rFonts w:hint="eastAsia"/>
          <w:color w:val="C00000"/>
          <w:sz w:val="21"/>
          <w:szCs w:val="21"/>
          <w:lang w:val="en-US" w:eastAsia="zh-CN"/>
        </w:rPr>
      </w:pPr>
      <w:r>
        <w:rPr>
          <w:rFonts w:hint="default"/>
          <w:color w:val="C00000"/>
          <w:sz w:val="21"/>
          <w:szCs w:val="21"/>
          <w:lang w:val="en-US" w:eastAsia="zh-CN"/>
        </w:rPr>
        <w:t>以统编语文四年级上册《蟋蟀的住宅》为整合课例。本文把蟋蟀筑巢的细致之处同“劳动创造”主题联系起来，设计了“发现—建造—表达”三个环节来体会劳动要耐心、有方法。</w:t>
      </w:r>
    </w:p>
    <w:p w14:paraId="0E3DA1A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rPr>
          <w:rFonts w:hint="eastAsia"/>
          <w:color w:val="C00000"/>
          <w:sz w:val="21"/>
          <w:szCs w:val="21"/>
          <w:lang w:val="en-US" w:eastAsia="zh-CN"/>
        </w:rPr>
      </w:pPr>
    </w:p>
    <w:p w14:paraId="616D2E0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rPr>
          <w:rFonts w:hint="default"/>
          <w:color w:val="C00000"/>
          <w:sz w:val="21"/>
          <w:szCs w:val="21"/>
          <w:lang w:val="en-US" w:eastAsia="zh-CN"/>
        </w:rPr>
      </w:pPr>
      <w:r>
        <w:rPr>
          <w:rFonts w:hint="default"/>
          <w:color w:val="C00000"/>
          <w:sz w:val="21"/>
          <w:szCs w:val="21"/>
          <w:lang w:val="en-US" w:eastAsia="zh-CN"/>
        </w:rPr>
        <w:t>劳动维度变化大，参加固定家务劳动的有会主动承担的学生从原来的35人增加到现在的98人，“一米菜园”作物的存活率基本保持在90%以上，学生写的观察日记有四百多篇。学校月劳动技能抽测两班全部合格。从数据中可以看出课堂形态发生着巨大的转变，语文课从“坐而论道”转变为“做而问道”，学生开口就有话，下笔有情，习作不再是无米之炊。</w:t>
      </w:r>
    </w:p>
    <w:p w14:paraId="5CC00AF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rPr>
          <w:rFonts w:hint="default"/>
          <w:color w:val="C00000"/>
          <w:sz w:val="21"/>
          <w:szCs w:val="21"/>
          <w:lang w:val="en-US" w:eastAsia="zh-CN"/>
        </w:rPr>
      </w:pPr>
      <w:r>
        <w:rPr>
          <w:rFonts w:hint="default"/>
          <w:color w:val="C00000"/>
          <w:sz w:val="21"/>
          <w:szCs w:val="21"/>
          <w:lang w:val="en-US" w:eastAsia="zh-CN"/>
        </w:rPr>
        <w:t>反思之后，有三方面体会是值得总结的。第一，不能将融合当作“拼盘”。如果只是在语文课上加一句“同学们要热爱劳动”，就只是标签化的说教，只有学生在真实的劳动中去感受体验，再用语言文字去回顾体验，融合才有生命力。第二，评价要看到学生的进步。将劳动参与度和习作进步值纳入到过程性评价当中，用成长档案袋记录学生每一篇习作以及每一次劳动的成果，使进步能够被观察到并且受到鼓励。档案袋每周整理一次，每月回顾一次，学生翻看自己由“一句话日记”到“三百字作文”的发展过程，自豪之情油然而生，学习动力也被激发出来。第三，家庭是天然的融合场。家庭劳动清单把课堂延伸到灶台和院子，家长从“代劳者”变成“见证者”，家校共育的合力由此产生。一位家长在家长会上说孩子的主动去洗碗，并且和家长讲到菜园里发生的事，作文中写到的都是家里真实发生的事。朴素的言语就是融合价值的最好证明。</w:t>
      </w:r>
    </w:p>
    <w:p w14:paraId="70B8DFD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rPr>
          <w:rFonts w:hint="default"/>
          <w:color w:val="C00000"/>
          <w:sz w:val="21"/>
          <w:szCs w:val="21"/>
          <w:lang w:val="en-US" w:eastAsia="zh-CN"/>
        </w:rPr>
      </w:pPr>
      <w:r>
        <w:rPr>
          <w:rFonts w:hint="default"/>
          <w:color w:val="C00000"/>
          <w:sz w:val="21"/>
          <w:szCs w:val="21"/>
          <w:lang w:val="en-US" w:eastAsia="zh-CN"/>
        </w:rPr>
        <w:t>六、创新点</w:t>
      </w:r>
    </w:p>
    <w:p w14:paraId="3AAD472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rPr>
          <w:rFonts w:hint="default"/>
          <w:color w:val="C00000"/>
          <w:sz w:val="21"/>
          <w:szCs w:val="21"/>
          <w:lang w:val="en-US" w:eastAsia="zh-CN"/>
        </w:rPr>
      </w:pPr>
      <w:r>
        <w:rPr>
          <w:rFonts w:hint="default"/>
          <w:color w:val="C00000"/>
          <w:sz w:val="21"/>
          <w:szCs w:val="21"/>
          <w:lang w:val="en-US" w:eastAsia="zh-CN"/>
        </w:rPr>
        <w:t>本案例的创新之处在于三点，第一，以教材劳动类课文为依托构建了“读—做—写”的闭环，使文本、实践、表达三者彼此联系，读是做奠基，做是写给料，写是读反哺；第二，“一米菜园”与家庭清单搭建出真实的劳动场景，语文素材源于生活，生活被语文照亮，按学段分层、按项目推进，操作性强、可复制；第三设计劳动参与和习作成长两条线的评价，以成长档案袋为载体，把抽象的育人目标转化为看得见、摸得着的成长足迹。语以载道，文以润心，每一个孩子都能够在劳动中学会观察，在文字里安放真挚的情感，这才是“五育并举”在语文课堂中扎根生根的最真实的样子。</w:t>
      </w:r>
    </w:p>
    <w:p w14:paraId="3B43780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rPr>
          <w:rFonts w:hint="eastAsia"/>
          <w:color w:val="C00000"/>
          <w:sz w:val="21"/>
          <w:szCs w:val="21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2B7D89"/>
    <w:rsid w:val="03D64084"/>
    <w:rsid w:val="0951022B"/>
    <w:rsid w:val="15BC4E5A"/>
    <w:rsid w:val="16D503E4"/>
    <w:rsid w:val="21FB1255"/>
    <w:rsid w:val="23EE5E61"/>
    <w:rsid w:val="2B91176C"/>
    <w:rsid w:val="32566459"/>
    <w:rsid w:val="350F525A"/>
    <w:rsid w:val="396561F6"/>
    <w:rsid w:val="43716BA9"/>
    <w:rsid w:val="4B7033E4"/>
    <w:rsid w:val="538114A4"/>
    <w:rsid w:val="5C8F7981"/>
    <w:rsid w:val="5DBB53CC"/>
    <w:rsid w:val="610C5BEA"/>
    <w:rsid w:val="649B63FC"/>
    <w:rsid w:val="6CE2153C"/>
    <w:rsid w:val="72A638AD"/>
    <w:rsid w:val="7A4E33A4"/>
    <w:rsid w:val="7A7A06ED"/>
    <w:rsid w:val="7AEE6B1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  <w:lang w:val="en-US" w:eastAsia="zh-CN" w:bidi="ar-SA"/>
    </w:rPr>
  </w:style>
  <w:style w:type="paragraph" w:styleId="Heading2">
    <w:name w:val="heading 2"/>
    <w:basedOn w:val="Normal"/>
    <w:next w:val="Normal"/>
    <w:semiHidden/>
    <w:unhideWhenUsed/>
    <w:qFormat/>
    <w:pPr>
      <w:spacing w:before="0" w:beforeAutospacing="1" w:after="0" w:afterAutospacing="1"/>
      <w:jc w:val="left"/>
      <w:outlineLvl w:val="1"/>
    </w:pPr>
    <w:rPr>
      <w:rFonts w:ascii="宋体" w:eastAsia="宋体" w:hAnsi="宋体" w:cs="宋体" w:hint="eastAsia"/>
      <w:b/>
      <w:bCs/>
      <w:kern w:val="0"/>
      <w:sz w:val="36"/>
      <w:szCs w:val="36"/>
      <w:lang w:val="en-US" w:eastAsia="zh-CN" w:bidi="ar"/>
    </w:rPr>
  </w:style>
  <w:style w:type="paragraph" w:styleId="Heading3">
    <w:name w:val="heading 3"/>
    <w:basedOn w:val="Normal"/>
    <w:next w:val="Normal"/>
    <w:semiHidden/>
    <w:unhideWhenUsed/>
    <w:qFormat/>
    <w:pPr>
      <w:spacing w:before="0" w:beforeAutospacing="1" w:after="0" w:afterAutospacing="1"/>
      <w:jc w:val="left"/>
      <w:outlineLvl w:val="2"/>
    </w:pPr>
    <w:rPr>
      <w:rFonts w:ascii="宋体" w:eastAsia="宋体" w:hAnsi="宋体" w:cs="宋体" w:hint="eastAsia"/>
      <w:b/>
      <w:bCs/>
      <w:kern w:val="0"/>
      <w:sz w:val="27"/>
      <w:szCs w:val="27"/>
      <w:lang w:val="en-US" w:eastAsia="zh-CN" w:bidi="ar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qFormat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Strong">
    <w:name w:val="Strong"/>
    <w:basedOn w:val="DefaultParagraphFont"/>
    <w:qFormat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1299</Words>
  <Characters>1299</Characters>
  <Application>Microsoft Office Word</Application>
  <DocSecurity>0</DocSecurity>
  <Lines>0</Lines>
  <Paragraphs>0</Paragraphs>
  <ScaleCrop>false</ScaleCrop>
  <Company/>
  <LinksUpToDate>false</LinksUpToDate>
  <CharactersWithSpaces>1299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静静听风声（王）</cp:lastModifiedBy>
  <cp:revision>0</cp:revision>
  <dcterms:created xsi:type="dcterms:W3CDTF">2026-10-19T09:01:00Z</dcterms:created>
  <dcterms:modified xsi:type="dcterms:W3CDTF">2026-10-26T12:54:12Z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713453A1D4604D6CBBCC87AEFF6CC3BC_12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eyJoZGlkIjoiOWM2ZjI5OGUwOGE0ZmQ2OWZhMDc0NTRkNTkzMzU3YWIiLCJ1c2VySWQiOiIzNTE1MDQ0MzAifQ==</vt:lpwstr>
  </property>
</Properties>
</file>