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5006508">
      <w:pPr>
        <w:jc w:val="both"/>
        <w:rPr>
          <w:rFonts w:hint="eastAsia"/>
          <w:lang w:val="en-US" w:eastAsia="zh-CN"/>
        </w:rPr>
      </w:pPr>
      <w:r>
        <w:rPr>
          <w:rFonts w:hint="eastAsia"/>
          <w:lang w:val="en-US" w:eastAsia="zh-CN"/>
        </w:rPr>
        <w:t>摘要：</w:t>
      </w:r>
      <w:r>
        <w:rPr>
          <w:rFonts w:hint="eastAsia"/>
          <w:lang w:val="en-US" w:eastAsia="zh-CN"/>
        </w:rPr>
        <w:t>页岩油富含胶质、沥青质等重组分，镍、钒、铁、钙等金属以及硫、氮杂原子含量比常规原油高得多，加氢处理是把页岩油转化为清洁燃料和化工原料的主要提质技术，催化剂失活严重影响装置长时间连续稳定运行。在了解页岩油加氢催化剂的作用机理之后，从重金属沉积、积炭结焦、活性组分中毒、载体结构劣化四个方面对失活的原因进行了归纳，并且对每一个原因的影响途径以及相互之间的联系进行了分析，最后提出原料预处理、保护剂级配、工艺参数优化、抗中毒催化剂设计与净化提质、载体稳定化与梯级再生五个方面的对应防控措施，以期给页岩油加氢装置的催化剂管理及过程改进给予参考。</w:t>
      </w:r>
    </w:p>
    <w:p w14:paraId="5FC68EF0">
      <w:pPr>
        <w:jc w:val="both"/>
        <w:rPr>
          <w:rFonts w:hint="eastAsia"/>
          <w:lang w:val="en-US" w:eastAsia="zh-CN"/>
        </w:rPr>
      </w:pPr>
      <w:r>
        <w:rPr>
          <w:rFonts w:hint="eastAsia"/>
          <w:lang w:val="en-US" w:eastAsia="zh-CN"/>
        </w:rPr>
        <w:t>关键词：页岩油；加氢催化剂；失活；重金属沉积；积炭；防控对策</w:t>
      </w:r>
    </w:p>
    <w:p w14:paraId="24A06E4A">
      <w:pPr>
        <w:jc w:val="both"/>
        <w:rPr>
          <w:rFonts w:hint="eastAsia"/>
          <w:lang w:val="en-US" w:eastAsia="zh-CN"/>
        </w:rPr>
      </w:pPr>
      <w:r>
        <w:rPr>
          <w:rFonts w:hint="eastAsia"/>
          <w:lang w:val="en-US" w:eastAsia="zh-CN"/>
        </w:rPr>
        <w:t>页岩油是常规油气资源的重要部分，对我国能源安全有着重要的意义，也是解决常规石油供需矛盾的现实需要。页岩油勘探开发技术日趋成熟，产量稳步增长之后，页岩油的加工利用也渐渐成为炼化行业所重视的问题。页岩油比常规原油密度大、馏分重、胶质沥青质含量高、金属和杂原子含量高，如果直接送入常规炼油流程中，一方面会造成设备严重腐蚀，另一方面还会使产品不合格，严重时还会导致后续加工单元催化剂失活。加氢处理技术是在氢气存在的情况下可以除去硫、氮、金属等杂质，并且使不饱和化合物饱和的一种工艺，是目前页岩油改质提质的主要方法。但是由于页岩油的苛刻原料性质，页岩油加氢催化剂在使用过程中会承受比常规原料更加严酷的失活压力，催化剂活性衰减不但使操作温度上升，氢耗增大，还会使换剂周期变短，运行成本上升，严重时还会对装置安全造成威胁。因此对页岩油加氢催化剂失活机理有进一步认识，找出失活的根本原因，从而提出有针对性的预防措施有重大的工程意义和理论意义。</w:t>
      </w:r>
    </w:p>
    <w:p w14:paraId="428D7B0D">
      <w:pPr>
        <w:jc w:val="both"/>
        <w:rPr>
          <w:rFonts w:hint="eastAsia"/>
          <w:lang w:val="en-US" w:eastAsia="zh-CN"/>
        </w:rPr>
      </w:pPr>
      <w:r>
        <w:rPr>
          <w:rFonts w:hint="eastAsia"/>
          <w:lang w:val="en-US" w:eastAsia="zh-CN"/>
        </w:rPr>
        <w:t>一、页岩油加氢催化剂的角色定位与失活本质</w:t>
      </w:r>
    </w:p>
    <w:p w14:paraId="277CADDB">
      <w:pPr>
        <w:jc w:val="both"/>
        <w:rPr>
          <w:rFonts w:hint="eastAsia"/>
          <w:lang w:val="en-US" w:eastAsia="zh-CN"/>
        </w:rPr>
      </w:pPr>
      <w:r>
        <w:rPr>
          <w:rFonts w:hint="eastAsia"/>
          <w:lang w:val="en-US" w:eastAsia="zh-CN"/>
        </w:rPr>
        <w:t>页岩油加氢反应利用催化剂活性组分和载体结构共同作用进行脱硫、脱氮、脱金属、芳烃饱和和加氢裂化等一系列反应。以钴钼、镍钼或者镍钨等过渡金属硫化物为活性组分，以γ-氧化铝为载体的催化剂在装置里起着主要的转化作用。活性组分给加氢和脱杂反应提供活性中心，载体分散活性组分，提供合适的孔道，并且承担反应过程中的热效应，两者一起决定催化剂的初始活性、选择性和稳定性。实际工况下页岩油大分子胶质、沥青质很难进入微孔，在外表面和孔口堆积，金属化合物在加氢条件下被还原沉积到催化剂内部，含硫、含氮杂环化合物同活性中心发生竞争吸附。各种失活机理在时间上互相叠加，造成催化剂活性下降是由表及里、由慢变快的过程。失活的本质就是催化剂活性中心的数量减少，可及性变低或者反应环境变差，使单位体积催化剂所表现出来的加氢效果逐渐降低。只有清楚这一点才能为失活原因的发现及防控措施的制定打下基础。</w:t>
      </w:r>
    </w:p>
    <w:p w14:paraId="2C586347">
      <w:pPr>
        <w:jc w:val="both"/>
        <w:rPr>
          <w:rFonts w:hint="eastAsia"/>
          <w:lang w:val="en-US" w:eastAsia="zh-CN"/>
        </w:rPr>
      </w:pPr>
      <w:r>
        <w:rPr>
          <w:rFonts w:hint="eastAsia"/>
          <w:lang w:val="en-US" w:eastAsia="zh-CN"/>
        </w:rPr>
        <w:t>二、页岩油加氢催化剂失活的成因剖析</w:t>
      </w:r>
    </w:p>
    <w:p w14:paraId="1CD53404">
      <w:pPr>
        <w:jc w:val="both"/>
        <w:rPr>
          <w:rFonts w:hint="eastAsia"/>
          <w:lang w:val="en-US" w:eastAsia="zh-CN"/>
        </w:rPr>
      </w:pPr>
      <w:r>
        <w:rPr>
          <w:rFonts w:hint="eastAsia"/>
          <w:lang w:val="en-US" w:eastAsia="zh-CN"/>
        </w:rPr>
        <w:t>（一）重金属沉积导致活性位覆盖与孔道堵塞</w:t>
      </w:r>
    </w:p>
    <w:p w14:paraId="6EC1FBCE">
      <w:pPr>
        <w:jc w:val="both"/>
        <w:rPr>
          <w:rFonts w:hint="eastAsia"/>
          <w:lang w:val="en-US" w:eastAsia="zh-CN"/>
        </w:rPr>
      </w:pPr>
      <w:r>
        <w:rPr>
          <w:rFonts w:hint="eastAsia"/>
          <w:lang w:val="en-US" w:eastAsia="zh-CN"/>
        </w:rPr>
        <w:t>页岩油中镍、钒、铁、钙等金属大多数是以金属卟啉和环烷酸盐等络合物的形式存在，分子尺寸大，在常规加氢条件下很难完全除去。当含有金属大分子的催化剂孔道内进入之后，首先在催化剂的外表面以及孔口处发生加氢分解反应，释放出来的金属原子立刻沉积到催化剂表面，形成一层很薄的金属硫化物。随着时间的推移，沉积层越来越厚，一方面直接覆盖在活性组分表面上，使可接近的活性中心越来越少；另一方面沉积物占据孔道，使孔径变小、孔容减小，扩散阻力变大，反应物分子很难到达内部活性中心，产物也很难及时排出，从而造成表观活性的大幅下降。金属沉积在分布上一般都有明显的梯度特征，催化剂颗粒外层金属含量远远大于内层，形成“蛋壳状”的沉积模式，增大了局部失活不均匀的程度，使催化剂整体利用率降低。钒、镍的沉积还有毒性作用，可以借助电子作用减弱相邻活性中心的催化活性，使失活速度加快。</w:t>
      </w:r>
    </w:p>
    <w:p w14:paraId="62B462A0">
      <w:pPr>
        <w:jc w:val="both"/>
        <w:rPr>
          <w:rFonts w:hint="eastAsia"/>
          <w:lang w:val="en-US" w:eastAsia="zh-CN"/>
        </w:rPr>
      </w:pPr>
      <w:r>
        <w:rPr>
          <w:rFonts w:hint="eastAsia"/>
          <w:lang w:val="en-US" w:eastAsia="zh-CN"/>
        </w:rPr>
        <w:t>（二）积炭结焦遮蔽催化活性表面</w:t>
      </w:r>
    </w:p>
    <w:p w14:paraId="05B1A1A8">
      <w:pPr>
        <w:jc w:val="both"/>
        <w:rPr>
          <w:rFonts w:hint="eastAsia"/>
          <w:lang w:val="en-US" w:eastAsia="zh-CN"/>
        </w:rPr>
      </w:pPr>
      <w:r>
        <w:rPr>
          <w:rFonts w:hint="eastAsia"/>
          <w:lang w:val="en-US" w:eastAsia="zh-CN"/>
        </w:rPr>
        <w:t>积炭是页岩油加氢催化剂最常见的失活形式之一。高温下页岩油中的大分子缩合、脱氢、聚合反应使小分子变大，渐渐形成稠环焦炭并沉积到催化剂表面上。积炭最先附着在活性组分表面上，使反应物与活性中心不能接触，产生物理阻隔作用；焦炭慢慢进入孔道，使孔道被堵塞、比表面积降低。结焦速率同反应温度、氢分压以及原料性质有着密切联系，温度越高、氢分压越低，结焦的可能性就越大。页岩油加氢装置在运行后期，由于活性下降而需要不断的提高反应温度，而升温又会促进结焦，形成一个“活性下降-提温-加速结焦-失活”的恶性循环。积炭失活虽然性质上大多是可逆的，但是当结焦严重到堵塞大部分孔道时，单靠再生是不能完全恢复原有的活性的，所以对积炭的控制不能只停留在事后补救上，而应该着眼于过程抑制。</w:t>
      </w:r>
    </w:p>
    <w:p w14:paraId="708D8044">
      <w:pPr>
        <w:jc w:val="both"/>
        <w:rPr>
          <w:rFonts w:hint="eastAsia"/>
          <w:lang w:val="en-US" w:eastAsia="zh-CN"/>
        </w:rPr>
      </w:pPr>
      <w:r>
        <w:rPr>
          <w:rFonts w:hint="eastAsia"/>
          <w:lang w:val="en-US" w:eastAsia="zh-CN"/>
        </w:rPr>
        <w:t>（三）杂原子及毒物诱发活性组分中毒</w:t>
      </w:r>
    </w:p>
    <w:p w14:paraId="74D5CBF6">
      <w:pPr>
        <w:jc w:val="both"/>
        <w:rPr>
          <w:rFonts w:hint="eastAsia"/>
          <w:lang w:val="en-US" w:eastAsia="zh-CN"/>
        </w:rPr>
      </w:pPr>
      <w:r>
        <w:rPr>
          <w:rFonts w:hint="eastAsia"/>
          <w:lang w:val="en-US" w:eastAsia="zh-CN"/>
        </w:rPr>
        <w:t>页岩油中硫、氮、砷、磷等杂质在加氢过程中起着双重的作用。硫化物是金属硫化物催化剂保持活性相所必须的，但是过量的硫和强吸附性的杂质也会使活性位发生活性的变化；氮化物，特别是有机氮化合物，由于碱性较强，很容易吸附在酸性中心以及加氢活性位上占据反应位点，抑制了脱硫和加氢反应。砷、磷有毒物的毒化作用很强，即使微量存在也会和活性金属形成稳定的化合物，造成活性位不可逆中毒。页岩油中高浓度碱性氮化物对催化剂的毒害不能被忽略，它会干扰脱氮效率，也会波及到脱硫、芳烃饱和等反应，造成整个催化剂的功能被破坏。另外，由于原料中含有的铁、钙等在地表沉积在催化剂颗粒之间，会造成床层压降的增加，反应物分布不均以及催化剂的充分利用受到影响，造成中毒和堵床现象互相影响，使运行状况更加恶劣。</w:t>
      </w:r>
    </w:p>
    <w:p w14:paraId="3727B8E3">
      <w:pPr>
        <w:jc w:val="both"/>
        <w:rPr>
          <w:rFonts w:hint="eastAsia"/>
          <w:lang w:val="en-US" w:eastAsia="zh-CN"/>
        </w:rPr>
      </w:pPr>
      <w:r>
        <w:rPr>
          <w:rFonts w:hint="eastAsia"/>
          <w:lang w:val="en-US" w:eastAsia="zh-CN"/>
        </w:rPr>
        <w:t>（四）水热环境诱发载体结构劣化</w:t>
      </w:r>
    </w:p>
    <w:p w14:paraId="4FA17027">
      <w:pPr>
        <w:rPr>
          <w:rFonts w:hint="eastAsia"/>
          <w:lang w:val="en-US" w:eastAsia="zh-CN"/>
        </w:rPr>
      </w:pPr>
      <w:r>
        <w:rPr>
          <w:rFonts w:hint="eastAsia"/>
          <w:lang w:val="en-US" w:eastAsia="zh-CN"/>
        </w:rPr>
        <w:t>载体是活性组分的骨架和分散介质，载体结构稳定性的好坏直接影响到催化剂的使用寿命。页岩油加氢反应过程中会产生大量的水蒸气，尤其是高转化率、高氢耗的时候，反应水和高温一起作用在γ-氧化铝载体上，引起γ-氧化铝载体晶相的转变和孔结构的破坏。经过长时间的水热老化，载体比表面积以及孔容均明显减小，微孔变少、孔径变大，活性组分的分散度也随之变差，金属晶粒聚集烧结，造成催化剂活性的衰减。同时高温下活性组分和载体之间的相互作用也会发生变化，比如镍、钼物种在载体表面上迁移团聚造成活性相结构稳定性的降低。水热失活一般不是一下子就能纠正过来的，一旦失活就很难恢复，因此成为制约催化剂长时间使用的限制性因素。载体结构劣化与金属沉积、积炭常常是相伴而生的，都会促使催化剂的综合性能不断恶化。</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64084"/>
    <w:rsid w:val="0951022B"/>
    <w:rsid w:val="16D503E4"/>
    <w:rsid w:val="21FB1255"/>
    <w:rsid w:val="2B91176C"/>
    <w:rsid w:val="32566459"/>
    <w:rsid w:val="350F525A"/>
    <w:rsid w:val="396561F6"/>
    <w:rsid w:val="43716BA9"/>
    <w:rsid w:val="4B7033E4"/>
    <w:rsid w:val="538114A4"/>
    <w:rsid w:val="5DBB53CC"/>
    <w:rsid w:val="610C5BEA"/>
    <w:rsid w:val="649B63FC"/>
    <w:rsid w:val="6CE2153C"/>
    <w:rsid w:val="72A638AD"/>
    <w:rsid w:val="7A4E33A4"/>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413</Characters>
  <Application>Microsoft Office Word</Application>
  <DocSecurity>0</DocSecurity>
  <Lines>0</Lines>
  <Paragraphs>0</Paragraphs>
  <ScaleCrop>false</ScaleCrop>
  <Company/>
  <LinksUpToDate>false</LinksUpToDate>
  <CharactersWithSpaces>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2026-10-26T09:20:35Z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