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CDBF79">
      <w:pPr>
        <w:jc w:val="center"/>
        <w:rPr>
          <w:rFonts w:hint="eastAsia"/>
        </w:rPr>
      </w:pPr>
      <w:r>
        <w:rPr>
          <w:rFonts w:hint="eastAsia"/>
        </w:rPr>
        <w:t>结核分枝杆菌核酸检测：快速诊断的 “金标准”</w:t>
      </w:r>
    </w:p>
    <w:p w14:paraId="2071C7C3">
      <w:pPr>
        <w:jc w:val="both"/>
        <w:rPr>
          <w:rFonts w:hint="eastAsia"/>
        </w:rPr>
      </w:pPr>
    </w:p>
    <w:p w14:paraId="3F5B8A0A">
      <w:pPr>
        <w:jc w:val="both"/>
        <w:rPr>
          <w:rFonts w:hint="eastAsia"/>
        </w:rPr>
      </w:pPr>
    </w:p>
    <w:p w14:paraId="0F33C9C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诊</w:t>
      </w:r>
      <w:r>
        <w:rPr>
          <w:rFonts w:hint="eastAsia"/>
        </w:rPr>
        <w:t>室里有一名咳嗽三个月以上的病人拿着胸片报告，一脸的焦虑地问医生，是不是得了肺结核。医生安慰病人之后便做结核分枝杆菌核酸检测。几小时之内就能定下诊断的大致方向。许多人只知肺结核要查痰，不知此项核酸检测对结核病传统治疗速度有怎样的改变。</w:t>
      </w:r>
      <w:bookmarkStart w:id="0" w:name="_GoBack"/>
      <w:bookmarkEnd w:id="0"/>
    </w:p>
    <w:p w14:paraId="3E92664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一、核酸检测凭什么成为快速诊断金标准</w:t>
      </w:r>
    </w:p>
    <w:p w14:paraId="429FA28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结核分枝杆菌核酸检测就是寻找标本中病原体的遗传物质。不需要等待细菌繁殖增殖来实现，依靠分子生物学的方法，可以对目标的核酸片段进行特异性识别，在标本中只要含有少量结核分枝杆菌就可以检出。</w:t>
      </w:r>
    </w:p>
    <w:p w14:paraId="6E42CC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检测速度快是该检测最大的优点。大部分商业化核酸检测平台可以当天出结果，把原来需要数周时间才能得到的结果缩短到数个小时以内。快速检出，但特异性高，可以将结核分枝杆菌复合群和非致病性抗酸杆菌区分开来，降低由于假阳性引起的误判。除结核病的确诊外，大部分的核酸检测方案也可以同时间检测利福平耐药突变的基因，一个检测可以得到病原学结果和部分耐药信息。</w:t>
      </w:r>
    </w:p>
    <w:p w14:paraId="2C69494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对临床用药指导有重大的意义。耐药结核治疗方案繁杂，选择的药物也少，培养结果出来之后再做药敏，病人会先用无效药物，不但会造成病情的延误，还会使耐药性加快。核酸检测尽早发现耐药危险，让医生可以及时制订个体化治疗方案。</w:t>
      </w:r>
    </w:p>
    <w:p w14:paraId="34A8805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标本的种类也更加多样化。除了痰液以外，支气管灌洗液、胸腔积液、淋巴结穿刺组织等标本也可以做检测。对无痰可疑患者不再拘泥于反复留取痰标本，拓宽了诊断途径，尤其对儿童结核及肺外结核这种不容易得到合格痰标本的患者更有帮助。</w:t>
      </w:r>
    </w:p>
    <w:p w14:paraId="5E31010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必须保持清醒的认识，不能把金标准当万能钥匙。核酸检测不是万能的。标本采集质量的好坏影响结果，标本中的病菌载量很低的时候也会出现假阴性。阴性报告不能排除结核，需要结合影像、症状和免疫学检查进行综合分析。它的金标准是针对快速病原学诊断这一条线的，并不是可以单独凭借这一项结果就下结论的。</w:t>
      </w:r>
    </w:p>
    <w:p w14:paraId="02D9C55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三、哪些人群优先建议做这项检测</w:t>
      </w:r>
    </w:p>
    <w:p w14:paraId="5649745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val="en-US" w:eastAsia="zh-CN"/>
        </w:rPr>
      </w:pPr>
      <w:r>
        <w:rPr>
          <w:rFonts w:hint="eastAsia"/>
          <w:lang w:val="en-US" w:eastAsia="zh-CN"/>
        </w:rPr>
        <w:t>以下几种</w:t>
      </w:r>
      <w:r>
        <w:rPr>
          <w:rFonts w:hint="eastAsia"/>
        </w:rPr>
        <w:t>人群</w:t>
      </w:r>
      <w:r>
        <w:rPr>
          <w:rFonts w:hint="eastAsia"/>
          <w:lang w:val="en-US" w:eastAsia="zh-CN"/>
        </w:rPr>
        <w:t>可以</w:t>
      </w:r>
      <w:r>
        <w:rPr>
          <w:rFonts w:hint="eastAsia"/>
        </w:rPr>
        <w:t>优先建议做这项检测</w:t>
      </w:r>
      <w:r>
        <w:rPr>
          <w:rFonts w:hint="eastAsia"/>
          <w:lang w:eastAsia="zh-CN"/>
        </w:rPr>
        <w:t>：</w:t>
      </w:r>
    </w:p>
    <w:p w14:paraId="6AA16FA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有结核可疑症状的连续两周以上的咳嗽、咳痰病人，低热盗汗、乏力消瘦、咯血、胸痛患者为高危人群，先做核酸检测快速找到方向。</w:t>
      </w:r>
    </w:p>
    <w:p w14:paraId="773C3AE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肺结核密切接触人群。与活动性肺结核患者同住、同班、同工作的人，尤其是老年人、糖尿病患者、免疫功能受损者感染风险大，及时筛查可使潜伏期及发病病例得到尽早发现。</w:t>
      </w:r>
    </w:p>
    <w:p w14:paraId="5D5536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肺部影像有可疑病灶者。胸片或者CT上出现的阴影、空洞、结节不能和肺炎或者肿瘤区分的时候，核酸检测可以快速找到病原。</w:t>
      </w:r>
    </w:p>
    <w:p w14:paraId="2A468CA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4.</w:t>
      </w:r>
      <w:r>
        <w:rPr>
          <w:rFonts w:hint="eastAsia"/>
        </w:rPr>
        <w:t>必须对耐药结核患者进行筛查。初次治疗效果不佳、复发结核或者明确接触过耐药结核患者时立即做核酸和耐药位点检测，属于临床的常规做法。</w:t>
      </w:r>
    </w:p>
    <w:p w14:paraId="4CDA25D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四、拿到检测结果该怎么理解</w:t>
      </w:r>
    </w:p>
    <w:p w14:paraId="58406E7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结果分为阳性和阴性两种情况。</w:t>
      </w:r>
    </w:p>
    <w:p w14:paraId="32E4C6B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核酸阳性提示标本中有结核分枝杆菌的核酸存在，说明有活动性结核感染。医生会根据病人的病情发展情况来判定病人是否具有传染性，及时开始抗结核治疗，做好病人隔离和防护，防止病菌传播给他人。</w:t>
      </w:r>
    </w:p>
    <w:p w14:paraId="0272CBD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核酸阴性不能完全排除结核病。留取痰液不理想、病灶深浅不同、病菌排出量少都会造成假阴性。医生一般会结合结核菌素试验、γ干扰素释放试验、胸部影像多次复查来决定是否更换标本或者再做核酸检测。</w:t>
      </w:r>
    </w:p>
    <w:p w14:paraId="6993FDE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也有部分报告发现存在利福平耐药相关突变，说明菌株有利福平耐药的倾向，医生会继续做全部的药敏试验，修改用药计划，此类病人治疗周期较长，随访也更严。</w:t>
      </w:r>
    </w:p>
    <w:p w14:paraId="1BB779C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五、做好配合，提升检测准确率</w:t>
      </w:r>
    </w:p>
    <w:p w14:paraId="64970F9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56F087B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标本采集是第一步，也是最要紧的一环。留痰最好选清晨深部痰液，清水漱口后用力咳出气管深部的痰液，不要留口水。送检要尽快，防止标本放置时间过长造成核酸降解，降低检出率。</w:t>
      </w:r>
    </w:p>
    <w:p w14:paraId="0618B02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检测期间保持平和的心态，不能自行上网核对结果造成恐慌。核酸阳性并不等于病情危重，早发现早规范治疗大多数肺结核病人可以痊愈。阴性结果不能掉以轻心，按照医生的要求做完后续的随访复查。</w:t>
      </w:r>
    </w:p>
    <w:p w14:paraId="14F76D2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核病是古老的传染病，防大于治，早发现、早隔离、早治疗。结核分枝杆菌核酸检测依靠分子技术来冲破传统检测速度慢的阻碍，结核病快速诊断的主要阵地是结核病核酸检测。它就是临床快速诊断的利器，但是诊断的过程是综合的判断。新的技术给我们带来了方便，但是也离不开患者的配合，对报告进行科学的解读并遵循规范的诊疗流程，才能有效地控制结核的传播，保证肺部健康。</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46E3D7E"/>
    <w:rsid w:val="62032082"/>
    <w:rsid w:val="7F4E3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Pages>
  <Words>45</Words>
  <Characters>45</Characters>
  <Application>Microsoft Office Word</Application>
  <DocSecurity>0</DocSecurity>
  <Lines>0</Lines>
  <Paragraphs>0</Paragraphs>
  <ScaleCrop>false</ScaleCrop>
  <Company/>
  <LinksUpToDate>false</LinksUpToDate>
  <CharactersWithSpaces>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2026-10-26T06:27:31Z</dcterms:created>
  <dcterms:modified xsi:type="dcterms:W3CDTF">2026-10-26T06:34:46Z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A3167E0E120E497E93859EAE190F7ED9_12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