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85B89B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rPr>
      </w:pPr>
      <w:bookmarkStart w:id="0" w:name="_GoBack"/>
      <w:bookmarkEnd w:id="0"/>
      <w:r>
        <w:rPr>
          <w:rFonts w:hint="eastAsia"/>
        </w:rPr>
        <w:t>产教融合视域下高职休闲体育专业人才培养模式研究</w:t>
      </w:r>
    </w:p>
    <w:p w14:paraId="2DBFE81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产教融合是破解高职休闲体育专业人才培育同产业需求相脱离问题的“金钥匙”。专业教学改革的探索以文献分析和案例归纳为基础，从人才培养的现实困境出发，重新构建协同育人模式。构建课程共建、岗位贯通、项目牵引、情境融通、双师互补、双向流动、标准共研、成果互认的四位一体人才培养模式，促进教育链、人才链同产业链、创新链有效对接，学生岗位胜任能力及职业认同感显著提高，给高职休闲体育专业人才培育革新给予有益参照。</w:t>
      </w:r>
    </w:p>
    <w:p w14:paraId="336FA97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关键词：产教融合；休闲体育；高职教育；人才培养模式；校企协同</w:t>
      </w:r>
    </w:p>
    <w:p w14:paraId="6B07B0B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休闲体育产业以空前的速度发展，山地户外、健身休闲、体育旅游等新兴业态蓬勃发展，需要既懂专业又会经营的高素质人才。高职休闲体育专业肩负着为产业一线输送人才的重任，但是现实当中专业定位与产业需求错位、课程内容与岗位能力相脱节的问题越来越突出，使得人才的培养缺乏针对性和有效性。产教融合重视教育链和产业链的深度对接，给破解此困局赋予了良策。因此立足于现实困境，梳理内在逻辑，搭建起可落地的培养模式，就是目前专业改革必须面对的问题。</w:t>
      </w:r>
    </w:p>
    <w:p w14:paraId="5127C789">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产教融合支撑高职休闲体育人才培养的内在逻辑</w:t>
      </w:r>
    </w:p>
    <w:p w14:paraId="2D23C2E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（一）岗位能力反向牵引的适配逻辑</w:t>
      </w:r>
    </w:p>
    <w:p w14:paraId="3536D6B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休闲体育产业细分岗位不断更新，岗位能力标准也从运动技术的掌握上升到了包含服务运营、风险控制、活动策划等各方面综合能力的要求上，反向驱动专业发展的是岗位能力标准背后所隐含的底层逻辑。传统的高职人才培育采取“课程设置、知识传授、岗位输出”一条线的单向路径，容易造成人才培养成果同产业需求相脱离。产教融合打破这种单向逻辑，通过企业与学校共同梳理健身俱乐部、户外营地、体育旅游等岗位的工作任务，归纳岗位核心能力指标，以此为基础来开展课程重构，把岗位能力的要求拆解成一个个模块化的教学目标。教学内容、实训项目、考核要点都是以岗位任务为中心来设计的，把岗位需求提前到人才培养的起点上。这是支撑课程共建、岗位贯通的培养模式的理论基础，专业建设不是按照学校的师资存量来主观地设定的，而是以产业真实用人需求为标准，不断缩小人才培养与产业需求之间的差距。</w:t>
      </w:r>
    </w:p>
    <w:p w14:paraId="7440E6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（二）真实情境做中学的生成逻辑</w:t>
      </w:r>
    </w:p>
    <w:p w14:paraId="0B360B4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休闲体育属于强体验服务类行业，岗位能力不能仅仅依靠课堂理论的教学来实现培育，只有通过真实场景的任务实践不断积累才会形成，这就是产教融合育人实践逻辑。休闲体育岗位大多具有不确定性，户外赛事组织、营地接待、运动安全应急等工作会遇到各种突发状况，书本上的理论不能包揽所有的现场问题。产教融合将真实的项目作为教学载体，把教学地点延伸到产业一线的场景当中，使学生在项目执行时对方案进行策划、现场执行、与客户交流以及风险处理等各个环节的工作都进行完整的执行。学生不是被动地接受知识的载体，而是把理论同实践相结合去解决实际问题，在不断的实践中形成职业素养。</w:t>
      </w:r>
    </w:p>
    <w:p w14:paraId="55E9529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（三）双元主体协同治理的共生逻辑</w:t>
      </w:r>
    </w:p>
    <w:p w14:paraId="50E79C4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人才培养不是一朝一夕就能完成的，需要整个系统中各方面的力量共同作用、互相配合，只有这样才能形成一个互相促进的良性循环。院校有较为系统的教学资源、教学组织能力和基本的育人性，可以开展知识体系的搭建以及基础技能的传授工作；企业有产业一线的项目资源、行业技术标准、真实的岗位场景以及行业专家资源，能进行岗位实操带教工作。产教融合促使校企主体边界被打破，创建起人才双向流动的制度安排，并且一起制订出人才培养质量评价标准。校内教师到企业一线进行产业实践，企业骨干走进课堂当实训教师，两者共同参与到人才培养的全过程。</w:t>
      </w:r>
    </w:p>
    <w:p w14:paraId="7C59B7C8">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firstLine="420" w:leftChars="0" w:firstLineChars="200"/>
        <w:jc w:val="both"/>
        <w:textAlignment w:val="auto"/>
        <w:rPr>
          <w:rFonts w:hint="default"/>
          <w:lang w:val="en-US" w:eastAsia="zh-CN"/>
        </w:rPr>
      </w:pPr>
      <w:r>
        <w:rPr>
          <w:rFonts w:hint="default"/>
          <w:lang w:val="en-US" w:eastAsia="zh-CN"/>
        </w:rPr>
        <w:t>高职休闲体育专业产教融合人才培养现存困境</w:t>
      </w:r>
    </w:p>
    <w:p w14:paraId="2C29F877">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20" w:leftChars="0" w:firstLineChars="200"/>
        <w:jc w:val="both"/>
        <w:textAlignment w:val="auto"/>
        <w:rPr>
          <w:rFonts w:hint="default"/>
          <w:lang w:val="en-US" w:eastAsia="zh-CN"/>
        </w:rPr>
      </w:pPr>
      <w:r>
        <w:rPr>
          <w:rFonts w:hint="default"/>
          <w:lang w:val="en-US" w:eastAsia="zh-CN"/>
        </w:rPr>
        <w:t>课程开发主体单一，课程与岗位任务不能衔接目</w:t>
      </w:r>
    </w:p>
    <w:p w14:paraId="051A8BD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前大部分高职休闲体育专业的课程开发工作都是院校独立完成的，没有建立起企业参与课程共建的长效机制。企业一般只做实习接收工作，没有参与到人才的培养方案修改、课程标准的制定、教学内容的设计这些重要的环节中。课程体系依然沿用传统的体育专业模式，运动技术类课程所占比例较大，缺少对体育营地经营、休闲体育产品设计、客户服务管理等岗位核心课程的开发。课程内容更新周期长，休闲体育新业态、新标准、数字化经营方式不能及时纳入到教学内容中。岗位能力要求只是零星地在课堂上体现，不能系统地分解到课程模块中。尽管一些专业开设了实训课，但是实训课的内容与岗位工作任务没有形成稳定的对接链条，学生在校学习的内容零散化，不能形成系统的岗位能力，导致课程学习和岗位需求相脱离，岗位贯通的育人目标无法实现。</w:t>
      </w:r>
    </w:p>
    <w:p w14:paraId="260597C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leftChars="0" w:firstLineChars="200"/>
        <w:jc w:val="both"/>
        <w:textAlignment w:val="auto"/>
        <w:rPr>
          <w:rFonts w:hint="default"/>
          <w:lang w:val="en-US" w:eastAsia="zh-CN"/>
        </w:rPr>
      </w:pPr>
      <w:r>
        <w:rPr>
          <w:rFonts w:hint="default"/>
          <w:lang w:val="en-US" w:eastAsia="zh-CN"/>
        </w:rPr>
        <w:t>（二）真实项目供给不足，实践教学情境偏向仿真</w:t>
      </w:r>
    </w:p>
    <w:p w14:paraId="40A7F97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leftChars="0" w:firstLineChars="200"/>
        <w:jc w:val="both"/>
        <w:textAlignment w:val="auto"/>
        <w:rPr>
          <w:rFonts w:hint="default"/>
          <w:lang w:val="en-US" w:eastAsia="zh-CN"/>
        </w:rPr>
      </w:pPr>
      <w:r>
        <w:rPr>
          <w:rFonts w:hint="default"/>
          <w:lang w:val="en-US" w:eastAsia="zh-CN"/>
        </w:rPr>
        <w:t>企业对于院校稳定的开放真实休闲体育项目没有积极的态度，学生的实践教学大多停留在校园内的仿真模拟环境当中。企业为了保证运营的安全性、客户体验以及项目进度的把控，一般不会把完整的赛事运营、营地接待、体育旅游服务等核心项目交给学生团队去实践，只是给学生提供观摩、简单辅助的浅层次实践。校内实训场地条件有限，只能进行简单的基础健身指导模拟实训工作，不能再现户外突发应急、客户纠纷解决、活动预算控制等复杂真实的环境。学生没有全部参与过一个完整的项目，只能从事一些零散的实训工作，不能形成完整的项目思维。工学交替教学安排受到企业的经营周期的限制，不能形成制度化的教学活动。仿真实践场景不能很好地锻炼学生的临场应变以及综合处理能力，项目牵引的实践模式没有稳定的项目载体，实践育人的效果大打折扣。</w:t>
      </w:r>
    </w:p>
    <w:p w14:paraId="36156D2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leftChars="0" w:firstLineChars="200"/>
        <w:jc w:val="both"/>
        <w:textAlignment w:val="auto"/>
        <w:rPr>
          <w:rFonts w:hint="default"/>
          <w:lang w:val="en-US" w:eastAsia="zh-CN"/>
        </w:rPr>
      </w:pPr>
      <w:r>
        <w:rPr>
          <w:rFonts w:hint="default"/>
          <w:lang w:val="en-US" w:eastAsia="zh-CN"/>
        </w:rPr>
        <w:t>（三）双向流动保障缺失，校企师资互聘流于形式</w:t>
      </w:r>
    </w:p>
    <w:p w14:paraId="6873EB3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leftChars="0" w:firstLineChars="200"/>
        <w:jc w:val="both"/>
        <w:textAlignment w:val="auto"/>
        <w:rPr>
          <w:rFonts w:hint="default"/>
          <w:lang w:val="en-US" w:eastAsia="zh-CN"/>
        </w:rPr>
      </w:pPr>
      <w:r>
        <w:rPr>
          <w:rFonts w:hint="default"/>
          <w:lang w:val="en-US" w:eastAsia="zh-CN"/>
        </w:rPr>
        <w:t>由于缺少相应的制度、激励政策支持，所以校企师资双向互聘机制建设缓慢。校内专任教师担负繁重的教学任务，从事企业挂职锻炼的时间十分有限，院校对于教师到企业实践的考核激励力度不大，教师到企业一线工作的积极性不高，大部分挂职活动只是参观、调研的形式，很少真正参与到企业的生产经营活动中。企业一线技术骨干、运营管理人员虽然有丰富的行业经验，但是由于日常工作压力大，没有稳定的薪酬保障，企业没有为员工提供到校授课的支持性制度。企业导师一般只能参加少量的讲座，不能保证教学的持续性以及日常岗位带教。校企师资互聘变成短期的临时性活动，不能产生稳定的、互相补充的双师教学团队。产业前沿的经验不能被稳定的输入到课堂当中去，师资缺口造成了课程改革以及实训指导质量低下，双师培养的人才培育效益被压抑。</w:t>
      </w:r>
    </w:p>
    <w:p w14:paraId="22C0A06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leftChars="0" w:firstLineChars="200"/>
        <w:jc w:val="both"/>
        <w:textAlignment w:val="auto"/>
        <w:rPr>
          <w:rFonts w:hint="default"/>
          <w:lang w:val="en-US" w:eastAsia="zh-CN"/>
        </w:rPr>
      </w:pPr>
      <w:r>
        <w:rPr>
          <w:rFonts w:hint="default"/>
          <w:lang w:val="en-US" w:eastAsia="zh-CN"/>
        </w:rPr>
        <w:t>（四）多元评价机制缺位，学习成果互认落地困难</w:t>
      </w:r>
    </w:p>
    <w:p w14:paraId="67A3D7B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leftChars="0" w:firstLineChars="200"/>
        <w:jc w:val="both"/>
        <w:textAlignment w:val="auto"/>
        <w:rPr>
          <w:rFonts w:hint="default"/>
          <w:lang w:val="en-US" w:eastAsia="zh-CN"/>
        </w:rPr>
      </w:pPr>
      <w:r>
        <w:rPr>
          <w:rFonts w:hint="default"/>
          <w:lang w:val="en-US" w:eastAsia="zh-CN"/>
        </w:rPr>
        <w:t>目前休闲体育专业人才质量评价主要依靠校内单方面的评价，企业的人才考核话语权小，标准共研、成果互认的评价体系存在较大缺陷。课程考核方式还是以笔试加单项技能测试为主，重理论记忆、重基础运动技术的考察，缺少对学生策划项目、与客户交流沟通、风险控制等综合职业能力形成过程的评价。校企双方没有共同制订出统一的岗位能力评价标准，企业的人才招聘标准不能被教学考核指标所转化。职业技能等级证书、企业顶岗实习成果、项目实践成果和课程学分之间没有建立起互相认可的评价机制，实践成果不能直接转换成学分。缺少对毕业生长期发展情况的考察，缺少企业用人意见的及时反馈，不能及时对人才培养方案作出修正。单一化评价方式不能对学生的综合职业素养进行全方位的评价，学习成果互认很难落实到位，评价对人才培养全过程的质量控制和改进没有发挥应有的作用。</w:t>
      </w:r>
    </w:p>
    <w:p w14:paraId="2E12169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三、产教融合视域下高职休闲体育专业人才培养模式</w:t>
      </w:r>
    </w:p>
    <w:p w14:paraId="0D489D1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（一）课程共建・岗位贯通的“双元”育课模式</w:t>
      </w:r>
    </w:p>
    <w:p w14:paraId="3190C55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课程层面的融合就是产教协同的第一根支柱，也是人才培养的第一块基石。组织院校专业骨干教师、企业运营主管、行业资深人才参与调研论证，全面梳理休闲体育领域健身俱乐部运营、户外营地管理、体育旅游策划、群众体育赛事服务等典型岗位完整的岗位工作任务，对照行业职业能力标准对原课程体系实施系统的重构。团队将岗位综合能力拆解成专项能力、基础能力和职业素养，划分出不同的课程模块，并搭建起了一个从“岗位需求”到“课程模块”再到“能力目标”的逐层对应课程逻辑链。教学实施阶段将企业真实的运营案例、落地项目带入课堂，增加体旅项目策划、俱乐部管理、户外安全防护、休闲体育服务等产业导向课程，打破以往体育教学重运动技术、轻运营管理的格局。依托岗位实践贯通课内课外的学习过程，搭建起认知见习、课程实训、顶岗实习三级递进的实践链条。低年级学生进入企业参观岗位全貌，专业课程学习期间做小型的岗位实训，高年级到合作企业进行全流程顶岗实习。该套设计使课程的学习一直与真实的岗位工作逻辑保持一致，使理论知识、技能训练以及岗位任务三者互相融合，保证学生所学即所用、所用即所练，从根本上缩小了课程体系与岗位需求之间的差距。</w:t>
      </w:r>
    </w:p>
    <w:p w14:paraId="464C923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（二）项目牵引・情境融通的“双真”实践模式</w:t>
      </w:r>
    </w:p>
    <w:p w14:paraId="275CEF7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实践环节能否嵌入到真实的岗位环境当中，直接关系到学生所学技能的含金量。模式以企业真实运营的项目为载体，以产业一线真实的工作场景为基础，依托校企共建的休闲体育实训基地，将教学现场从校内教室、模拟实训室转移到赛事服务现场、户外露营营地、商业健身场馆、体育旅游体验线路等产业一线现场。教学组织不再使用单人单项技能训练的传统模式，把学生分成项目小组，以团队的形式承接企业外包的中小型休闲体育项目，从项目的前期调研、方案的规划、物资的准备、现场的组织、客户的沟通、风险的处理、后期的效果评价等全部工作流程入手，全流程参与项目。学生在项目推进的过程中会遇到客户要求的现实问题、现场出现的突发事件、团队间的冲突等真实问题，不断磨练学生的组织协调能力、应急处理能力、服务沟通能力和风险控制能力。院校根据企业的经营周期合理安排工学交替、岗位轮换实习，学生轮换接触不同的岗位工作内容，拓宽视野。在真实项目不断地浸润下，使学生达到专业技能的掌握和职业素质的培养同步进行的效果，使学生在产业与校园的零距离接触当中逐渐从校园的学生转变为产业的从业者。此种模式使实践教学脱离封闭的校内模拟训练环境，走进开放的、实战化的产业现场，很好地解决了传统实训场景与产业脱节、学生没有综合实操机会的问题。</w:t>
      </w:r>
    </w:p>
    <w:p w14:paraId="5AEBB6E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（三）双师互补・双向流动的“互聘”师资模式</w:t>
      </w:r>
    </w:p>
    <w:p w14:paraId="1D52D2B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师资队伍就是产教融合长期运转的骨干。本模式是创建以校内教师、企业导师为教学主体的双师型教学体系，建立校企人员双向交流的制度。校内专任教师按照计划定期到休闲体育合作企业挂职锻炼，参与营地运营、赛事策划、俱乐部经营等一线工作，走进行业内部，接触最新的技术标准、行业最新动向、市场的新需求，将一线产业见闻、典型案例带回课堂，反哺到课程的教学中。企业内部具有较强运营经验的管理人员、户外培训师、健身场馆主管等被聘为院校的兼职教师，负责实训课程的指导、行业专题授课、顶岗实习岗位带教等工作，把行业的实际操作经验带入课堂。靠人员双向流动、互聘共用来破除校企人才使用的壁垒，创建起结构合理、互相补充的复合型教学团队。产业前沿的最新信息以及一线实操经验，源源不断地进入课堂，可以弥补教师没有产业实践经验的不足。校企师资互通可以充实教学力量，也可以同课程开发、实训项目设计、学生考核评价等各方面工作一起配合开展，给课程共建以及实践带教提供稳定的人员保障，不断地给休闲体育专业人才培养过程的优化升级提供新鲜的产业养分，保证产教融合各项教学改革措施的顺利落实。</w:t>
      </w:r>
    </w:p>
    <w:p w14:paraId="0B0660B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（四）标准共研・成果互认的“联动”评价模式</w:t>
      </w:r>
    </w:p>
    <w:p w14:paraId="01DD35F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企业与院校联合成立评价小组，对休闲体育行业的用人标准进行调研，共同制定岗位能力评价标准和课程考核评价标准，打破以往院校单方面制定考核标准的做法。评价体系把企业岗位考核、第三方行业测评和校内学业考核这三种评价形式融合起来，冲破以往只靠试卷笔试、单项技能测试评判学生的传统做法。评价内容除了基础理论、运动技能外还包括项目方案质量、现场服务情况、团队合作、应急处理能力等过程性的考核指标，对学生综合职业能力的考查是全方位的。落实职业技能等级证书和企业岗位实践认证成果互认制度，推进课证融通改革，学生取得休闲体育相关职业技能证书、在企业完成项目实践的，按照有关规定可以转换相应的课程学分，使学生在校期间参加的实践成果能够在就业端得到真实的体现。建立常态化的教学质量质量反馈闭环，跟踪毕业生进入岗位后的工作适应性、就业稳定性和职业发展情况，听取用人单位的意见，按照评价结果对人才培养方案、课程设置和实训安排做适时调整。标准共研、成果互认的评价机制使得人才培养质量有了可以衡量、可以追溯的量化标尺，依靠评价反馈不断改进人才培养的各个环节，促使整个产教融合培养模式在“培养—评价—改进”的循环中不断更新完善。</w:t>
      </w:r>
    </w:p>
    <w:p w14:paraId="2EE0614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四、实践效果及反思</w:t>
      </w:r>
    </w:p>
    <w:p w14:paraId="434BEFF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（一）实践效果</w:t>
      </w:r>
    </w:p>
    <w:p w14:paraId="021CF35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改革推进之后，成效开始在学生培养端慢慢体现出来。最直接的变化就是课程和岗位的联系变强了，学生所学与企业需求之间差距变小了，教学内容不再脱离实际岗位。经过实际项目的锻炼之后，学生动手操作、交流沟通以及合作的品质都有了较大的提高，在职业技能竞赛以及行业活动上也取得了较好的成绩，并且职业自信也随之增强。校企合作由松散变紧密，企业参与教学、提供岗位的意愿越来越高，在实习和就业方面也不断拓宽渠道，就业对口率、留岗率也持续上升。从用人端的反应来看，用人单位对毕业生岗位胜任能力的满意程度持续提高，专业社会认可度也有所提升。由此可以得出结论，产教融合不是简单的校企牌匾，是实实在在地改变培养过程以及人才供给质量的过程，给专业可持续发展打下了良好的基础。</w:t>
      </w:r>
    </w:p>
    <w:p w14:paraId="7897AC3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（二）实践反思</w:t>
      </w:r>
    </w:p>
    <w:p w14:paraId="1BD4127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但是效果的出现并不意味着模式已经完全成熟，实践中的问题也不能忽视。产业需求变化速度越来越快，一些课程动态更新的速度还远落后于行业前沿，教学内容的及时性有待提高。企业参与度还受到合作机制以及激励机制不健全的影响，一些合作仅仅停留在实习、用人这个层面，并没有深入到课程共建、评价共研的实质过程。双师队伍建设可持续性也有隐患，教师在企业实践以及兼职导师带教方面缺少制度上的保障，双师队伍的稳定性也受到了影响。评价层面成果的互认还存在着难以落地的问题，行业认证和课程学分的衔接还不顺畅，造成评价改革效果不明显。针对后续的发展趋势，需要建立更加完善的激励约束机制，使企业与高校的资源互补转变为利益共享，产教融合从项目化走向制度化，为学生的成长以及产业的发展提供助力。</w:t>
      </w:r>
    </w:p>
    <w:p w14:paraId="59AF30A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结语</w:t>
      </w:r>
    </w:p>
    <w:p w14:paraId="43C0D42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产教融合背景下的休闲体育专业改革在产教融合的大背景之下要继续深入。只有把产业需求真正嵌入到课程、实践、师资和评价的各个环节当中，使学校和企业从资源互补走向利益共享，高职休闲体育专业才能不断培养出产业需要的高素质人才。后续的改革应该在机制创新、制度建设方面不断地加大投入力度，用实际行动去回应产业的变动，使专业的发展与产业的进步同频共振，给学生成长和产业升级持续提供动力。</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C26BA215"/>
    <w:multiLevelType w:val="singleLevel"/>
    <w:tmpl w:val="C26BA215"/>
    <w:lvl w:ilvl="0">
      <w:start w:val="1"/>
      <w:numFmt w:val="chineseCounting"/>
      <w:suff w:val="nothing"/>
      <w:lvlText w:val="%1、"/>
      <w:lvlJc w:val="left"/>
      <w:rPr>
        <w:rFonts w:hint="eastAsia"/>
      </w:rPr>
    </w:lvl>
  </w:abstractNum>
  <w:abstractNum w:abstractNumId="1">
    <w:nsid w:val="E4A1DDAF"/>
    <w:multiLevelType w:val="singleLevel"/>
    <w:tmpl w:val="E4A1DDAF"/>
    <w:lvl w:ilvl="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3C43B2"/>
    <w:rsid w:val="39C62C3D"/>
    <w:rsid w:val="43FD36FF"/>
    <w:rsid w:val="4CAF57B3"/>
    <w:rsid w:val="663C43B2"/>
    <w:rsid w:val="6B620D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7</TotalTime>
  <Pages>6</Pages>
  <Words>5659</Words>
  <Characters>5659</Characters>
  <Application>Microsoft Office Word</Application>
  <DocSecurity>0</DocSecurity>
  <Lines>0</Lines>
  <Paragraphs>0</Paragraphs>
  <ScaleCrop>false</ScaleCrop>
  <Company/>
  <LinksUpToDate>false</LinksUpToDate>
  <CharactersWithSpaces>5659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2026-10-20T00:32:00Z</dcterms:created>
  <dcterms:modified xsi:type="dcterms:W3CDTF">2026-10-25T00:16:10Z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D98F787183F44FCE8581A530EA8FB88F_13</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