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8C57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视角创新，本课题围绕低段语文教学的根本任务，根据识字单元、阅读单元两种不同的设计范式，把识字写字训练融入到单元任务链各个环节，在情境化的单元学习中夯实识字基础，有针对性地解决低段大单元教学实践中出现的失衡问题，丰富低段任务群教学本土化实践案例。</w:t>
      </w:r>
    </w:p>
    <w:p w14:paraId="5916C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实践创新就是创建起一个包含单元目标、进阶任务、单元作业和过程性评价等各个方面的完整设计体系。开发轻量化、模块化的教学支架，形成一套完整的单元整体教学设计、单元整合作业、配套学习素材，不需要教师做大幅度的改造，可以直接迁移到日常课堂中去使用，成果可以复制、容易落地。</w:t>
      </w:r>
    </w:p>
    <w:p w14:paraId="69D1B8DA">
      <w:pPr>
        <w:ind w:firstLine="420" w:firstLineChars="200"/>
        <w:rPr>
          <w:rFonts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评价创新就是依靠学习成果袋、识字闯关、朗读展示、口头表达小任务等多样化的途径，对低段学生识字积累、朗读感悟、口语表达等主要能力的成长状况进行持续追踪，使素养评价贯穿于单元学习的全过程</w:t>
      </w:r>
      <w:r>
        <w:rPr>
          <w:rFonts w:cs="宋体" w:hint="eastAsia"/>
          <w:color w:val="auto"/>
          <w:sz w:val="21"/>
          <w:szCs w:val="21"/>
          <w:lang w:eastAsia="zh-CN"/>
        </w:rPr>
        <w:t>。</w:t>
      </w:r>
    </w:p>
    <w:p w14:paraId="694D42A5">
      <w:pPr>
        <w:ind w:firstLine="420" w:firstLineChars="200"/>
        <w:rPr>
          <w:rFonts w:cs="宋体" w:hint="eastAsia"/>
          <w:color w:val="auto"/>
          <w:sz w:val="21"/>
          <w:szCs w:val="21"/>
          <w:lang w:eastAsia="zh-CN"/>
        </w:rPr>
      </w:pPr>
    </w:p>
    <w:p w14:paraId="291A35E7">
      <w:pPr>
        <w:spacing w:line="300" w:lineRule="auto"/>
        <w:ind w:right="74" w:firstLine="420" w:firstLineChars="200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文献研究法，研读2022版语文课程标准和大单元教学相关文献，整理已有研究成果，给本课题提供理论支持。</w:t>
      </w:r>
    </w:p>
    <w:p w14:paraId="04184533">
      <w:pPr>
        <w:spacing w:line="300" w:lineRule="auto"/>
        <w:ind w:right="74" w:firstLine="420" w:firstLineChars="200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调查研究法，对基层小学低段语文教师进行问卷调查、课堂观察，找出当前低段单元教学存在的现实问题。</w:t>
      </w:r>
    </w:p>
    <w:p w14:paraId="04157A3F">
      <w:pPr>
        <w:spacing w:line="300" w:lineRule="auto"/>
        <w:ind w:right="74" w:firstLine="420" w:firstLineChars="200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行动研究法选取试点班级循环进行教学设计、课堂实施、反思迭代，不断改进单元任务、</w:t>
      </w:r>
      <w:bookmarkStart w:id="0" w:name="_GoBack"/>
      <w:r>
        <w:rPr>
          <w:rFonts w:ascii="宋体" w:hAnsi="宋体" w:cs="宋体" w:hint="eastAsia"/>
          <w:color w:val="auto"/>
          <w:sz w:val="21"/>
          <w:szCs w:val="21"/>
        </w:rPr>
        <w:t>单元作业、评价方案。</w:t>
      </w:r>
    </w:p>
    <w:p w14:paraId="239A858A">
      <w:pPr>
        <w:spacing w:line="300" w:lineRule="auto"/>
        <w:ind w:right="74" w:firstLine="420" w:firstLineChars="200"/>
        <w:rPr>
          <w:rFonts w:ascii="宋体" w:hAnsi="宋体" w:cs="宋体" w:hint="eastAsia"/>
          <w:color w:val="auto"/>
          <w:szCs w:val="21"/>
        </w:rPr>
      </w:pPr>
      <w:r>
        <w:rPr>
          <w:rFonts w:ascii="宋体" w:hAnsi="宋体" w:cs="宋体" w:hint="eastAsia"/>
          <w:color w:val="auto"/>
          <w:sz w:val="21"/>
          <w:szCs w:val="21"/>
        </w:rPr>
        <w:t>案例研究法</w:t>
      </w:r>
      <w:bookmarkEnd w:id="0"/>
      <w:r>
        <w:rPr>
          <w:rFonts w:ascii="宋体" w:hAnsi="宋体" w:cs="宋体" w:hint="eastAsia"/>
          <w:color w:val="auto"/>
          <w:sz w:val="21"/>
          <w:szCs w:val="21"/>
        </w:rPr>
        <w:t>，选取部编版低段典型单元，跟踪完整的教学过程，打磨课例，提炼出可以推广的实施策略</w:t>
      </w:r>
      <w:r>
        <w:rPr>
          <w:rFonts w:ascii="宋体" w:hAnsi="宋体" w:cs="宋体" w:hint="eastAsia"/>
          <w:color w:val="auto"/>
          <w:szCs w:val="21"/>
        </w:rPr>
        <w:t>。</w:t>
      </w:r>
    </w:p>
    <w:p w14:paraId="19F6DCF4">
      <w:pPr>
        <w:spacing w:line="300" w:lineRule="auto"/>
        <w:ind w:right="74" w:firstLine="480" w:firstLineChars="200"/>
        <w:rPr>
          <w:rFonts w:ascii="宋体" w:hAnsi="宋体" w:cs="宋体" w:hint="eastAsia"/>
          <w:color w:val="auto"/>
          <w:szCs w:val="21"/>
        </w:rPr>
      </w:pPr>
    </w:p>
    <w:p w14:paraId="7348F0D8">
      <w:pPr>
        <w:spacing w:line="300" w:lineRule="auto"/>
        <w:ind w:right="74" w:firstLine="420" w:firstLineChars="200"/>
        <w:rPr>
          <w:rFonts w:ascii="宋体" w:hAnsi="宋体" w:cs="宋体" w:hint="eastAsia"/>
          <w:color w:val="auto"/>
          <w:sz w:val="21"/>
          <w:szCs w:val="21"/>
        </w:rPr>
      </w:pPr>
      <w:r>
        <w:rPr>
          <w:rFonts w:ascii="宋体" w:hAnsi="宋体" w:cs="宋体" w:hint="eastAsia"/>
          <w:color w:val="auto"/>
          <w:sz w:val="21"/>
          <w:szCs w:val="21"/>
        </w:rPr>
        <w:t>第一阶段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为</w:t>
      </w:r>
      <w:r>
        <w:rPr>
          <w:rFonts w:ascii="宋体" w:hAnsi="宋体" w:cs="宋体" w:hint="eastAsia"/>
          <w:color w:val="auto"/>
          <w:sz w:val="21"/>
          <w:szCs w:val="21"/>
        </w:rPr>
        <w:t>准备阶段（2026年9月-2026年11月）。组建课题组，对文献进行检索，制作教师调查问卷，选择试点班级。</w:t>
      </w:r>
    </w:p>
    <w:p w14:paraId="1868119E">
      <w:pPr>
        <w:spacing w:line="300" w:lineRule="auto"/>
        <w:ind w:right="74" w:firstLine="420" w:firstLineChars="200"/>
        <w:rPr>
          <w:rFonts w:ascii="宋体" w:hAnsi="宋体" w:cs="宋体" w:hint="eastAsia"/>
          <w:color w:val="auto"/>
          <w:sz w:val="21"/>
          <w:szCs w:val="21"/>
        </w:rPr>
      </w:pPr>
      <w:r>
        <w:rPr>
          <w:rFonts w:ascii="宋体" w:hAnsi="宋体" w:cs="宋体" w:hint="eastAsia"/>
          <w:color w:val="auto"/>
          <w:sz w:val="21"/>
          <w:szCs w:val="21"/>
        </w:rPr>
        <w:t>第二阶段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：</w:t>
      </w:r>
      <w:r>
        <w:rPr>
          <w:rFonts w:ascii="宋体" w:hAnsi="宋体" w:cs="宋体" w:hint="eastAsia"/>
          <w:color w:val="auto"/>
          <w:sz w:val="21"/>
          <w:szCs w:val="21"/>
        </w:rPr>
        <w:t>现状调研阶段（2026年12月至2027年2月）。发放问卷，开展课堂观察，整理出目前低段单元教学存在的问题，撰写现状分析报告。</w:t>
      </w:r>
    </w:p>
    <w:p w14:paraId="656B895D">
      <w:pPr>
        <w:spacing w:line="300" w:lineRule="auto"/>
        <w:ind w:right="74" w:firstLine="420" w:firstLineChars="200"/>
        <w:rPr>
          <w:rFonts w:ascii="宋体" w:hAnsi="宋体" w:cs="宋体" w:hint="eastAsia"/>
          <w:color w:val="auto"/>
          <w:sz w:val="21"/>
          <w:szCs w:val="21"/>
        </w:rPr>
      </w:pPr>
      <w:r>
        <w:rPr>
          <w:rFonts w:ascii="宋体" w:hAnsi="宋体" w:cs="宋体" w:hint="eastAsia"/>
          <w:color w:val="auto"/>
          <w:sz w:val="21"/>
          <w:szCs w:val="21"/>
        </w:rPr>
        <w:t>第三阶段：框架建立与案例开发（2027.2—2027.4）。按照部编版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一、二年级</w:t>
      </w:r>
      <w:r>
        <w:rPr>
          <w:rFonts w:ascii="宋体" w:hAnsi="宋体" w:cs="宋体" w:hint="eastAsia"/>
          <w:color w:val="auto"/>
          <w:sz w:val="21"/>
          <w:szCs w:val="21"/>
        </w:rPr>
        <w:t>教材目录创建大单元教学框架，完成2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～3个典</w:t>
      </w:r>
      <w:r>
        <w:rPr>
          <w:rFonts w:ascii="宋体" w:hAnsi="宋体" w:cs="宋体" w:hint="eastAsia"/>
          <w:color w:val="auto"/>
          <w:sz w:val="21"/>
          <w:szCs w:val="21"/>
        </w:rPr>
        <w:t>型的单元教学设计初稿。</w:t>
      </w:r>
    </w:p>
    <w:p w14:paraId="02F5B876">
      <w:pPr>
        <w:spacing w:line="300" w:lineRule="auto"/>
        <w:ind w:right="74" w:firstLine="420" w:firstLineChars="200"/>
        <w:rPr>
          <w:rFonts w:ascii="宋体" w:hAnsi="宋体" w:cs="宋体" w:hint="eastAsia"/>
          <w:color w:val="auto"/>
          <w:sz w:val="21"/>
          <w:szCs w:val="21"/>
        </w:rPr>
      </w:pPr>
      <w:r>
        <w:rPr>
          <w:rFonts w:ascii="宋体" w:hAnsi="宋体" w:cs="宋体" w:hint="eastAsia"/>
          <w:color w:val="auto"/>
          <w:sz w:val="21"/>
          <w:szCs w:val="21"/>
        </w:rPr>
        <w:t>第四阶段：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课</w:t>
      </w:r>
      <w:r>
        <w:rPr>
          <w:rFonts w:ascii="宋体" w:hAnsi="宋体" w:cs="宋体" w:hint="eastAsia"/>
          <w:color w:val="auto"/>
          <w:sz w:val="21"/>
          <w:szCs w:val="21"/>
        </w:rPr>
        <w:t>堂实践与迭代（2027年4月-2027年6月）。在试点班级开展教学实践，搜集课堂资料，多次对教学设计、单元作业、评价方案进行修改。</w:t>
      </w:r>
    </w:p>
    <w:p w14:paraId="329CCAD3">
      <w:pPr>
        <w:spacing w:line="300" w:lineRule="auto"/>
        <w:ind w:right="74" w:firstLine="420" w:firstLineChars="200"/>
        <w:rPr>
          <w:rFonts w:ascii="宋体" w:eastAsia="宋体" w:hAnsi="宋体" w:cs="宋体" w:hint="eastAsia"/>
          <w:color w:val="auto"/>
          <w:sz w:val="21"/>
          <w:szCs w:val="21"/>
          <w:lang w:eastAsia="zh-CN"/>
        </w:rPr>
      </w:pPr>
      <w:r>
        <w:rPr>
          <w:rFonts w:ascii="宋体" w:hAnsi="宋体" w:cs="宋体" w:hint="eastAsia"/>
          <w:color w:val="auto"/>
          <w:sz w:val="21"/>
          <w:szCs w:val="21"/>
        </w:rPr>
        <w:t>第五阶段</w:t>
      </w:r>
      <w:r>
        <w:rPr>
          <w:rFonts w:ascii="宋体" w:hAnsi="宋体" w:cs="宋体" w:hint="eastAsia"/>
          <w:color w:val="auto"/>
          <w:sz w:val="21"/>
          <w:szCs w:val="21"/>
          <w:lang w:eastAsia="zh-CN"/>
        </w:rPr>
        <w:t>为</w:t>
      </w:r>
      <w:r>
        <w:rPr>
          <w:rFonts w:ascii="宋体" w:hAnsi="宋体" w:cs="宋体" w:hint="eastAsia"/>
          <w:color w:val="auto"/>
          <w:sz w:val="21"/>
          <w:szCs w:val="21"/>
        </w:rPr>
        <w:t>数据整理与成果总结（2027年6月至2027年8月）。整理教学案例、学生作品，对比分析实践效果，撰写课题总报告，汇编案例集</w:t>
      </w:r>
      <w:r>
        <w:rPr>
          <w:rFonts w:cs="宋体" w:hint="eastAsia"/>
          <w:color w:val="auto"/>
          <w:sz w:val="21"/>
          <w:szCs w:val="21"/>
          <w:lang w:eastAsia="zh-CN"/>
        </w:rPr>
        <w:t>。</w:t>
      </w:r>
    </w:p>
    <w:p w14:paraId="7E025DE8">
      <w:pPr>
        <w:ind w:firstLine="420" w:firstLineChars="200"/>
        <w:rPr>
          <w:rFonts w:cs="宋体" w:hint="eastAsia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20776A0"/>
    <w:rsid w:val="14993FE6"/>
    <w:rsid w:val="16813AF1"/>
    <w:rsid w:val="168641D2"/>
    <w:rsid w:val="17A47ACA"/>
    <w:rsid w:val="1BA03A59"/>
    <w:rsid w:val="1C940803"/>
    <w:rsid w:val="20123E9E"/>
    <w:rsid w:val="22E23A4F"/>
    <w:rsid w:val="30BB7607"/>
    <w:rsid w:val="5274552B"/>
    <w:rsid w:val="60B34966"/>
    <w:rsid w:val="615A1273"/>
    <w:rsid w:val="64050162"/>
    <w:rsid w:val="674753F4"/>
    <w:rsid w:val="691A0FED"/>
    <w:rsid w:val="6FA0369D"/>
    <w:rsid w:val="6FD13904"/>
    <w:rsid w:val="78E412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qFormat/>
    <w:pPr>
      <w:ind w:firstLine="42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3487</Words>
  <Characters>3679</Characters>
  <Application>Microsoft Office Word</Application>
  <DocSecurity>0</DocSecurity>
  <Lines>0</Lines>
  <Paragraphs>0</Paragraphs>
  <ScaleCrop>false</ScaleCrop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2026-10-17T13:19:02Z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